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穿墙系统服务采购事项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国药中生上海血制云南生物制品产业化基地根据工作需要，血液制剂室申请对综合车间分装区域进行局部改造，优化调整安装5套穿墙系统。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40008</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2024年3月25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卓纯艳：</w:t>
      </w:r>
      <w:r>
        <w:rPr>
          <w:rFonts w:hint="eastAsia" w:ascii="宋体" w:hAnsi="宋体"/>
          <w:lang w:eastAsia="zh-CN"/>
        </w:rPr>
        <w:t>087166387290</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F067C9"/>
    <w:rsid w:val="0AD32B7F"/>
    <w:rsid w:val="0BAD5FA4"/>
    <w:rsid w:val="0BAF14A7"/>
    <w:rsid w:val="0D4710EA"/>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7A22524"/>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3E5494"/>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4</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2024-03-18T00:36:06Z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