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瓶签第二次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采购人白、静丙、人凝血酶原瓶签若干，用于药品外包装。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3045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投标人应有以下资质：瓶签生产厂家，资质齐全</w:t>
      </w:r>
      <w:r>
        <w:rPr>
          <w:rFonts w:hint="eastAsia" w:ascii="宋体" w:hAnsi="宋体" w:eastAsia="宋体"/>
          <w:lang w:eastAsia="zh-CN"/>
        </w:rPr>
        <w:t>，</w:t>
      </w:r>
      <w:r>
        <w:rPr>
          <w:rFonts w:hint="eastAsia" w:ascii="宋体" w:hAnsi="宋体" w:eastAsia="宋体"/>
        </w:rPr>
        <w:t>具备印刷经营许可证、具有完善的质量管理体系。若投标人为经销商，则应具备相关厂家授权经销证明。</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15</w:t>
      </w:r>
      <w:r>
        <w:rPr>
          <w:rFonts w:hint="eastAsia" w:ascii="宋体" w:hAnsi="宋体" w:eastAsia="宋体"/>
          <w:highlight w:val="none"/>
        </w:rPr>
        <w:t>日</w:t>
      </w:r>
      <w:r>
        <w:rPr>
          <w:rFonts w:hint="eastAsia" w:ascii="宋体" w:hAnsi="宋体" w:eastAsia="宋体"/>
          <w:highlight w:val="none"/>
          <w:lang w:val="en-US" w:eastAsia="zh-CN"/>
        </w:rPr>
        <w:t>09</w:t>
      </w:r>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bookmarkStart w:id="1" w:name="_GoBack"/>
      <w:bookmarkEnd w:id="1"/>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6A598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99A5637"/>
    <w:rsid w:val="1A2755E8"/>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88F5E6E"/>
    <w:rsid w:val="4BB07905"/>
    <w:rsid w:val="4C500F2C"/>
    <w:rsid w:val="4D033316"/>
    <w:rsid w:val="4D0413E1"/>
    <w:rsid w:val="4D6606DD"/>
    <w:rsid w:val="4D7E1BB0"/>
    <w:rsid w:val="4DA829D9"/>
    <w:rsid w:val="4E09634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2024-01-05T03:57:08Z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E5AFB82FF35A4668BC7054037DFAF0D5</vt:lpwstr>
  </property>
</Properties>
</file>