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480"/>
        <w:jc w:val="center"/>
        <w:rPr>
          <w:rFonts w:ascii="微软雅黑" w:eastAsia="微软雅黑" w:hAnsi="微软雅黑" w:hint="eastAsia"/>
          <w:sz w:val="36"/>
          <w:szCs w:val="36"/>
          <w:lang w:val="en-US" w:eastAsia="zh-CN"/>
        </w:rPr>
      </w:pPr>
      <w:r>
        <w:rPr>
          <w:rFonts w:ascii="微软雅黑" w:eastAsia="微软雅黑" w:hAnsi="微软雅黑" w:hint="eastAsia"/>
          <w:sz w:val="36"/>
          <w:szCs w:val="36"/>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微软雅黑" w:eastAsia="微软雅黑" w:hAnsi="微软雅黑" w:hint="eastAsia"/>
          <w:sz w:val="36"/>
          <w:szCs w:val="36"/>
        </w:rPr>
      </w:pPr>
      <w:r>
        <w:rPr>
          <w:rFonts w:ascii="微软雅黑" w:eastAsia="微软雅黑" w:hAnsi="微软雅黑" w:hint="eastAsia"/>
          <w:sz w:val="36"/>
          <w:szCs w:val="36"/>
        </w:rPr>
        <w:t>国药集团昆明血液制品有限公司厂房设备设施维护检修服务采购事项采购公告</w:t>
      </w:r>
    </w:p>
    <w:p>
      <w:pPr>
        <w:pStyle w:val="style0"/>
        <w:spacing w:lineRule="exact" w:line="400"/>
        <w:jc w:val="center"/>
        <w:rPr>
          <w:rFonts w:ascii="宋体" w:eastAsia="宋体" w:hAnsi="宋体"/>
          <w:sz w:val="44"/>
          <w:szCs w:val="4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1054" w:hanging="1054" w:hangingChars="500"/>
        <w:textAlignment w:val="auto"/>
        <w:rPr>
          <w:rFonts w:ascii="宋体" w:hAnsi="宋体" w:hint="eastAsia"/>
          <w:lang w:val="en-US" w:eastAsia="zh-CN"/>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hAnsi="宋体" w:hint="eastAsia"/>
          <w:lang w:val="en-US" w:eastAsia="zh-CN"/>
        </w:rPr>
        <w:t>国药集团昆明血液制品有限公司计划于2023年11月进行大修工作，根据现场工作情况，工程技术部申请对公司厂房设备设施进行维护检修工作。</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textAlignment w:val="auto"/>
        <w:rPr>
          <w:rFonts w:ascii="宋体" w:eastAsia="宋体" w:hAnsi="宋体" w:hint="default"/>
          <w:lang w:val="en-US" w:eastAsia="zh-CN"/>
        </w:rPr>
      </w:pPr>
      <w:r>
        <w:rPr>
          <w:rFonts w:ascii="宋体" w:eastAsia="宋体" w:hAnsi="宋体" w:hint="eastAsia"/>
          <w:b/>
        </w:rPr>
        <w:t>编号：</w:t>
      </w:r>
      <w:r>
        <w:rPr>
          <w:rFonts w:ascii="宋体" w:eastAsia="宋体" w:hAnsi="宋体" w:hint="eastAsia"/>
          <w:sz w:val="21"/>
          <w:szCs w:val="21"/>
          <w:lang w:val="en-US" w:eastAsia="zh-CN"/>
        </w:rPr>
        <w:t>昆明血制</w:t>
      </w:r>
      <w:r>
        <w:rPr>
          <w:rFonts w:ascii="宋体" w:eastAsia="宋体" w:hAnsi="宋体" w:hint="eastAsia"/>
          <w:sz w:val="21"/>
          <w:szCs w:val="21"/>
          <w:lang w:eastAsia="zh-CN"/>
        </w:rPr>
        <w:t>招标NO.202</w:t>
      </w:r>
      <w:r>
        <w:rPr>
          <w:rFonts w:ascii="宋体" w:eastAsia="宋体" w:hAnsi="宋体" w:hint="eastAsia"/>
          <w:sz w:val="21"/>
          <w:szCs w:val="21"/>
          <w:lang w:val="en-US" w:eastAsia="zh-CN"/>
        </w:rPr>
        <w:t>3005</w:t>
      </w:r>
      <w:r>
        <w:rPr>
          <w:rFonts w:ascii="宋体" w:eastAsia="宋体" w:hAnsi="宋体" w:hint="default"/>
          <w:sz w:val="21"/>
          <w:szCs w:val="21"/>
          <w:lang w:val="en-US" w:eastAsia="zh-CN"/>
        </w:rPr>
        <w:t>7</w:t>
      </w:r>
    </w:p>
    <w:p>
      <w:pPr>
        <w:pStyle w:val="style0"/>
        <w:snapToGrid w:val="false"/>
        <w:spacing w:lineRule="auto" w:line="360"/>
        <w:rPr>
          <w:rFonts w:ascii="宋体" w:eastAsia="宋体" w:hAnsi="宋体" w:hint="eastAsia"/>
        </w:rPr>
      </w:pPr>
      <w:r>
        <w:rPr>
          <w:rFonts w:ascii="宋体" w:eastAsia="宋体" w:hAnsi="宋体" w:hint="eastAsia"/>
          <w:b/>
        </w:rPr>
        <w:t>使用方：</w:t>
      </w:r>
      <w:r>
        <w:rPr>
          <w:rFonts w:ascii="宋体" w:hAnsi="宋体" w:hint="eastAsia"/>
        </w:rPr>
        <w:t>国药集团</w:t>
      </w:r>
      <w:r>
        <w:rPr>
          <w:rFonts w:ascii="宋体" w:hAnsi="宋体" w:hint="eastAsia"/>
          <w:lang w:eastAsia="zh-CN"/>
        </w:rPr>
        <w:t>昆明</w:t>
      </w:r>
      <w:r>
        <w:rPr>
          <w:rFonts w:ascii="宋体" w:hAnsi="宋体" w:hint="eastAsia"/>
        </w:rPr>
        <w:t>血液制品有限公司</w:t>
      </w:r>
    </w:p>
    <w:p>
      <w:pPr>
        <w:pStyle w:val="style0"/>
        <w:snapToGrid w:val="false"/>
        <w:spacing w:lineRule="auto" w:line="360"/>
        <w:rPr>
          <w:rFonts w:ascii="宋体" w:eastAsia="宋体" w:hAnsi="宋体"/>
          <w:b/>
        </w:rPr>
      </w:pPr>
      <w:r>
        <w:rPr>
          <w:rFonts w:ascii="宋体" w:eastAsia="宋体" w:hAnsi="宋体" w:hint="eastAsia"/>
          <w:b/>
        </w:rPr>
        <w:t>采购方：</w:t>
      </w:r>
      <w:r>
        <w:rPr>
          <w:rFonts w:ascii="宋体" w:hAnsi="宋体" w:hint="eastAsia"/>
        </w:rPr>
        <w:t>国药集团</w:t>
      </w:r>
      <w:r>
        <w:rPr>
          <w:rFonts w:ascii="宋体" w:hAnsi="宋体" w:hint="eastAsia"/>
          <w:lang w:eastAsia="zh-CN"/>
        </w:rPr>
        <w:t>昆明</w:t>
      </w:r>
      <w:r>
        <w:rPr>
          <w:rFonts w:ascii="宋体" w:hAnsi="宋体" w:hint="eastAsia"/>
        </w:rPr>
        <w:t>血液制品有限公司</w:t>
      </w:r>
    </w:p>
    <w:p>
      <w:pPr>
        <w:pStyle w:val="style0"/>
        <w:snapToGrid w:val="false"/>
        <w:spacing w:lineRule="auto" w:line="360"/>
        <w:jc w:val="left"/>
        <w:rPr>
          <w:rFonts w:ascii="宋体" w:eastAsia="宋体" w:hAnsi="宋体" w:hint="eastAsia"/>
          <w:b/>
        </w:rPr>
      </w:pPr>
      <w:r>
        <w:rPr>
          <w:rFonts w:ascii="宋体" w:eastAsia="宋体" w:hAnsi="宋体" w:hint="eastAsia"/>
          <w:b/>
        </w:rPr>
        <w:t>投标人资格要求：</w:t>
      </w:r>
    </w:p>
    <w:bookmarkStart w:id="0" w:name="_Hlk10470498"/>
    <w:p>
      <w:pPr>
        <w:pStyle w:val="style179"/>
        <w:snapToGrid w:val="false"/>
        <w:spacing w:lineRule="auto" w:line="360"/>
        <w:rPr>
          <w:rFonts w:ascii="宋体" w:eastAsia="宋体" w:hAnsi="宋体"/>
        </w:rPr>
      </w:pPr>
      <w:r>
        <w:rPr>
          <w:rFonts w:ascii="宋体" w:eastAsia="宋体" w:hAnsi="宋体" w:hint="eastAsia"/>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pStyle w:val="style0"/>
        <w:snapToGrid w:val="false"/>
        <w:spacing w:lineRule="auto" w:line="360"/>
        <w:ind w:firstLine="420" w:firstLineChars="200"/>
        <w:jc w:val="left"/>
        <w:rPr>
          <w:rFonts w:ascii="宋体" w:eastAsia="宋体" w:hAnsi="宋体" w:hint="eastAsia"/>
          <w:color w:val="000000"/>
          <w:lang w:eastAsia="zh-CN"/>
        </w:rPr>
      </w:pPr>
      <w:r>
        <w:rPr>
          <w:rFonts w:ascii="宋体" w:eastAsia="宋体" w:hAnsi="宋体" w:hint="eastAsia"/>
        </w:rPr>
        <w:t>投标方应有以下资质：投标方应证照齐全。</w:t>
      </w:r>
    </w:p>
    <w:p>
      <w:pPr>
        <w:pStyle w:val="style0"/>
        <w:snapToGrid w:val="false"/>
        <w:spacing w:lineRule="auto" w:line="360"/>
        <w:rPr>
          <w:rFonts w:ascii="宋体" w:eastAsia="宋体" w:hAnsi="宋体" w:hint="eastAsia"/>
          <w:b/>
        </w:rPr>
      </w:pPr>
      <w:r>
        <w:rPr>
          <w:rFonts w:ascii="宋体" w:eastAsia="宋体" w:hAnsi="宋体" w:hint="eastAsia"/>
          <w:b/>
        </w:rPr>
        <w:t>获取竞争性磋商文件方式、时间：</w:t>
      </w:r>
    </w:p>
    <w:p>
      <w:pPr>
        <w:pStyle w:val="style0"/>
        <w:snapToGrid w:val="false"/>
        <w:spacing w:lineRule="auto" w:line="360"/>
        <w:ind w:firstLine="420" w:firstLineChars="200"/>
        <w:rPr>
          <w:rFonts w:ascii="宋体" w:hAnsi="宋体"/>
        </w:rPr>
      </w:pPr>
      <w:r>
        <w:rPr>
          <w:rFonts w:ascii="宋体" w:hAnsi="宋体" w:hint="eastAsia"/>
        </w:rPr>
        <w:t>符合上述要求的投标人可于投标截止日期前一个工作日内从以下联系人处获取</w:t>
      </w:r>
      <w:r>
        <w:rPr>
          <w:rFonts w:ascii="宋体" w:hAnsi="宋体" w:hint="eastAsia"/>
          <w:lang w:eastAsia="zh-CN"/>
        </w:rPr>
        <w:t>招议标</w:t>
      </w:r>
      <w:r>
        <w:rPr>
          <w:rFonts w:ascii="宋体" w:hAnsi="宋体" w:hint="eastAsia"/>
        </w:rPr>
        <w:t>文件。未</w:t>
      </w:r>
      <w:r>
        <w:rPr>
          <w:rFonts w:ascii="宋体" w:hAnsi="宋体"/>
        </w:rPr>
        <w:t>从</w:t>
      </w:r>
      <w:r>
        <w:rPr>
          <w:rFonts w:ascii="宋体" w:hAnsi="宋体" w:hint="eastAsia"/>
        </w:rPr>
        <w:t>以下</w:t>
      </w:r>
      <w:r>
        <w:rPr>
          <w:rFonts w:ascii="宋体" w:hAnsi="宋体"/>
        </w:rPr>
        <w:t>联系人</w:t>
      </w:r>
      <w:r>
        <w:rPr>
          <w:rFonts w:ascii="宋体" w:hAnsi="宋体" w:hint="eastAsia"/>
        </w:rPr>
        <w:t>处</w:t>
      </w:r>
      <w:r>
        <w:rPr>
          <w:rFonts w:ascii="宋体" w:hAnsi="宋体"/>
        </w:rPr>
        <w:t>获取文件的投标人所投</w:t>
      </w:r>
      <w:r>
        <w:rPr>
          <w:rFonts w:ascii="宋体" w:hAnsi="宋体" w:hint="eastAsia"/>
        </w:rPr>
        <w:t>文件</w:t>
      </w:r>
      <w:r>
        <w:rPr>
          <w:rFonts w:ascii="宋体" w:hAnsi="宋体"/>
        </w:rPr>
        <w:t>将</w:t>
      </w:r>
      <w:r>
        <w:rPr>
          <w:rFonts w:ascii="宋体" w:hAnsi="宋体" w:hint="eastAsia"/>
        </w:rPr>
        <w:t>被拒绝。</w:t>
      </w:r>
    </w:p>
    <w:p>
      <w:pPr>
        <w:pStyle w:val="style0"/>
        <w:snapToGrid w:val="false"/>
        <w:spacing w:lineRule="auto" w:line="360"/>
        <w:rPr>
          <w:rFonts w:ascii="宋体" w:eastAsia="宋体" w:hAnsi="宋体"/>
          <w:b/>
        </w:rPr>
      </w:pPr>
      <w:r>
        <w:rPr>
          <w:rFonts w:ascii="宋体" w:eastAsia="宋体" w:hAnsi="宋体" w:hint="eastAsia"/>
          <w:b/>
        </w:rPr>
        <w:t>投标截止时间：</w:t>
      </w:r>
    </w:p>
    <w:p>
      <w:pPr>
        <w:pStyle w:val="style0"/>
        <w:snapToGrid w:val="false"/>
        <w:spacing w:lineRule="auto" w:line="360"/>
        <w:ind w:firstLine="420" w:firstLineChars="200"/>
        <w:rPr>
          <w:rFonts w:ascii="宋体" w:hAnsi="宋体" w:hint="eastAsia"/>
          <w:b w:val="false"/>
          <w:bCs/>
          <w:color w:val="000000"/>
          <w:lang w:val="en-US" w:eastAsia="zh-CN"/>
        </w:rPr>
      </w:pPr>
      <w:r>
        <w:rPr>
          <w:rFonts w:ascii="宋体" w:hAnsi="宋体" w:hint="eastAsia"/>
          <w:b w:val="false"/>
          <w:bCs/>
          <w:color w:val="000000"/>
          <w:lang w:val="en-US" w:eastAsia="zh-CN"/>
        </w:rPr>
        <w:t>2023年11月1</w:t>
      </w:r>
      <w:bookmarkStart w:id="1" w:name="_GoBack"/>
      <w:bookmarkEnd w:id="1"/>
      <w:r>
        <w:rPr>
          <w:rFonts w:ascii="宋体" w:hAnsi="宋体" w:hint="default"/>
          <w:b w:val="false"/>
          <w:bCs/>
          <w:color w:val="000000"/>
          <w:lang w:val="en-US" w:eastAsia="zh-CN"/>
        </w:rPr>
        <w:t>7</w:t>
      </w:r>
      <w:r>
        <w:rPr>
          <w:rFonts w:ascii="宋体" w:hAnsi="宋体" w:hint="eastAsia"/>
          <w:b w:val="false"/>
          <w:bCs/>
          <w:color w:val="000000"/>
          <w:lang w:val="en-US" w:eastAsia="zh-CN"/>
        </w:rPr>
        <w:t>日16:00截止，开评标时间另行通知。</w:t>
      </w:r>
    </w:p>
    <w:p>
      <w:pPr>
        <w:pStyle w:val="style0"/>
        <w:snapToGrid w:val="false"/>
        <w:spacing w:lineRule="auto" w:line="360"/>
        <w:rPr>
          <w:rFonts w:ascii="宋体" w:eastAsia="宋体" w:hAnsi="宋体" w:hint="eastAsia"/>
          <w:b/>
        </w:rPr>
      </w:pPr>
      <w:r>
        <w:rPr>
          <w:rFonts w:ascii="宋体" w:eastAsia="宋体" w:hAnsi="宋体" w:hint="eastAsia"/>
          <w:b/>
        </w:rPr>
        <w:t>投标响应文件递交：</w:t>
      </w:r>
    </w:p>
    <w:p>
      <w:pPr>
        <w:pStyle w:val="style0"/>
        <w:snapToGrid w:val="false"/>
        <w:spacing w:lineRule="auto" w:line="360"/>
        <w:ind w:firstLine="420" w:firstLineChars="200"/>
        <w:rPr>
          <w:rFonts w:ascii="宋体" w:eastAsia="宋体" w:hAnsi="宋体" w:hint="eastAsia"/>
        </w:rPr>
      </w:pPr>
      <w:r>
        <w:rPr>
          <w:rFonts w:ascii="宋体" w:eastAsia="宋体" w:hAnsi="宋体" w:hint="eastAsia"/>
        </w:rPr>
        <w:t>投标人应在</w:t>
      </w:r>
      <w:r>
        <w:rPr>
          <w:rFonts w:ascii="宋体" w:eastAsia="宋体" w:hAnsi="宋体" w:hint="eastAsia"/>
          <w:lang w:eastAsia="zh-CN"/>
        </w:rPr>
        <w:t>招议标</w:t>
      </w:r>
      <w:r>
        <w:rPr>
          <w:rFonts w:ascii="宋体" w:eastAsia="宋体" w:hAnsi="宋体" w:hint="eastAsia"/>
        </w:rPr>
        <w:t>文件规定的投标截止时间前，将投标响应文件按规定密封后快递或送达至以下联系地址，投标截止时间以后到达的投标响应文件将被拒绝。</w:t>
      </w:r>
    </w:p>
    <w:p>
      <w:pPr>
        <w:pStyle w:val="style0"/>
        <w:snapToGrid w:val="false"/>
        <w:spacing w:lineRule="auto" w:line="360"/>
        <w:rPr>
          <w:rFonts w:ascii="宋体" w:eastAsia="宋体" w:hAnsi="宋体" w:hint="eastAsia"/>
          <w:b/>
        </w:rPr>
      </w:pPr>
      <w:r>
        <w:rPr>
          <w:rFonts w:ascii="宋体" w:eastAsia="宋体" w:hAnsi="宋体" w:hint="eastAsia"/>
          <w:b/>
        </w:rPr>
        <w:t>投标响应文件送达地址：</w:t>
      </w:r>
    </w:p>
    <w:p>
      <w:pPr>
        <w:pStyle w:val="style0"/>
        <w:snapToGrid w:val="false"/>
        <w:spacing w:lineRule="auto" w:line="360"/>
        <w:ind w:firstLine="420" w:firstLineChars="200"/>
        <w:rPr>
          <w:rFonts w:ascii="宋体" w:eastAsia="宋体" w:hAnsi="宋体"/>
        </w:rPr>
      </w:pPr>
      <w:r>
        <w:rPr>
          <w:rFonts w:ascii="宋体" w:hAnsi="宋体" w:hint="eastAsia"/>
        </w:rPr>
        <w:t>上海市长宁区安顺路350号</w:t>
      </w:r>
      <w:r>
        <w:rPr>
          <w:rFonts w:ascii="宋体" w:eastAsia="宋体" w:hAnsi="宋体"/>
        </w:rPr>
        <w:t xml:space="preserve"> </w:t>
      </w:r>
    </w:p>
    <w:p>
      <w:pPr>
        <w:pStyle w:val="style0"/>
        <w:snapToGrid w:val="false"/>
        <w:spacing w:lineRule="auto" w:line="360"/>
        <w:rPr>
          <w:rFonts w:ascii="宋体" w:eastAsia="宋体" w:hAnsi="宋体" w:hint="eastAsia"/>
          <w:b/>
        </w:rPr>
      </w:pPr>
      <w:r>
        <w:rPr>
          <w:rFonts w:ascii="宋体" w:eastAsia="宋体" w:hAnsi="宋体" w:hint="eastAsia"/>
          <w:b/>
        </w:rPr>
        <w:t>联系人：</w:t>
      </w:r>
    </w:p>
    <w:p>
      <w:pPr>
        <w:pStyle w:val="style0"/>
        <w:snapToGrid w:val="false"/>
        <w:spacing w:lineRule="auto" w:line="360"/>
        <w:ind w:firstLine="420" w:firstLineChars="200"/>
        <w:rPr>
          <w:rFonts w:ascii="宋体" w:eastAsia="宋体" w:hAnsi="宋体" w:hint="default"/>
          <w:lang w:val="en-US" w:eastAsia="zh-CN"/>
        </w:rPr>
      </w:pPr>
      <w:r>
        <w:rPr>
          <w:rFonts w:ascii="宋体" w:hAnsi="宋体" w:hint="eastAsia"/>
          <w:lang w:eastAsia="zh-CN"/>
        </w:rPr>
        <w:t>商务负责人：毛得刚</w:t>
      </w:r>
      <w:r>
        <w:rPr>
          <w:rFonts w:ascii="宋体" w:hAnsi="宋体" w:hint="eastAsia"/>
          <w:lang w:val="en-US" w:eastAsia="zh-CN"/>
        </w:rPr>
        <w:t>021 62083370</w:t>
      </w:r>
      <w:r>
        <w:rPr>
          <w:rFonts w:ascii="宋体" w:hAnsi="宋体" w:hint="eastAsia"/>
        </w:rPr>
        <w:t>；邮箱</w:t>
      </w:r>
      <w:r>
        <w:rPr>
          <w:rFonts w:ascii="宋体" w:hAnsi="宋体"/>
        </w:rPr>
        <w:t>：</w:t>
      </w:r>
      <w:r>
        <w:rPr>
          <w:rFonts w:ascii="宋体" w:cs="宋体" w:eastAsia="宋体" w:hAnsi="宋体"/>
          <w:sz w:val="24"/>
          <w:szCs w:val="24"/>
        </w:rPr>
        <w:t>maodegang@sinopharm.com</w:t>
      </w:r>
    </w:p>
    <w:p>
      <w:pPr>
        <w:pStyle w:val="style0"/>
        <w:snapToGrid w:val="false"/>
        <w:spacing w:lineRule="auto" w:line="360"/>
        <w:ind w:firstLine="420" w:firstLineChars="200"/>
        <w:rPr/>
      </w:pPr>
      <w:r>
        <w:rPr>
          <w:rFonts w:ascii="宋体" w:eastAsia="宋体" w:hAnsi="宋体" w:hint="eastAsia"/>
          <w:lang w:eastAsia="zh-CN"/>
        </w:rPr>
        <w:t>技术负责人：</w:t>
      </w:r>
      <w:r>
        <w:rPr>
          <w:rFonts w:ascii="宋体" w:eastAsia="宋体" w:hAnsi="宋体" w:hint="eastAsia"/>
          <w:lang w:val="en-US" w:eastAsia="zh-CN"/>
        </w:rPr>
        <w:t xml:space="preserve">廖宜伟 </w:t>
      </w:r>
      <w:r>
        <w:rPr>
          <w:rFonts w:ascii="宋体" w:hAnsi="宋体" w:hint="eastAsia"/>
          <w:lang w:val="en-US" w:eastAsia="zh-CN"/>
        </w:rPr>
        <w:t>0871-66387133</w:t>
      </w:r>
    </w:p>
    <w:sectPr>
      <w:headerReference w:type="default" r:id="rId2"/>
      <w:pgSz w:w="11906" w:h="16838" w:orient="portrait"/>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微软雅黑">
    <w:altName w:val="微软雅黑"/>
    <w:panose1 w:val="020b0503020002020204"/>
    <w:charset w:val="86"/>
    <w:family w:val="swiss"/>
    <w:pitch w:val="default"/>
    <w:sig w:usb0="80000287" w:usb1="280F3C52" w:usb2="00000016" w:usb3="00000000" w:csb0="0004001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left"/>
      <w:rPr/>
    </w:pPr>
    <w:r>
      <w:rPr>
        <w:rFonts w:eastAsia="宋体" w:hint="eastAsia"/>
        <w:lang w:eastAsia="zh-CN"/>
      </w:rPr>
      <w:drawing>
        <wp:inline distL="0" distT="0" distB="0" distR="0">
          <wp:extent cx="2020570" cy="342265"/>
          <wp:effectExtent l="0" t="0" r="17780" b="635"/>
          <wp:docPr id="4097" name="图片 1" descr="微信图片_202210291548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l="0" t="0" r="0" b="0"/>
                  <a:stretch/>
                </pic:blipFill>
                <pic:spPr>
                  <a:xfrm rot="0">
                    <a:off x="0" y="0"/>
                    <a:ext cx="2020570" cy="342265"/>
                  </a:xfrm>
                  <a:prstGeom prst="rec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648</Words>
  <Pages>2</Pages>
  <Characters>716</Characters>
  <Application>WPS Office</Application>
  <DocSecurity>0</DocSecurity>
  <Paragraphs>23</Paragraphs>
  <ScaleCrop>false</ScaleCrop>
  <Company>中国生物技术股份有限公司</Company>
  <LinksUpToDate>false</LinksUpToDate>
  <CharactersWithSpaces>720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2022-03-11T07:11:00Z</dcterms:created>
  <dc:creator>毛得刚</dc:creator>
  <lastModifiedBy>M2102K1AC</lastModifiedBy>
  <dcterms:modified xsi:type="dcterms:W3CDTF">2023-11-10T06:23:50Z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B69553B3EBFE4F4B84C106A000929D80</vt:lpwstr>
  </property>
</Properties>
</file>