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光度计套装购置事项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国药中生上海血制云南生物制品产业化基地为保障质检楼工作开展，质量管理部申请购置1台光度计套装（光度计、冷发气溶胶发生器），主要用于高效过滤器再验证。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30030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2023年7月6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0E3E4655"/>
    <w:rsid w:val="121A3C0F"/>
    <w:rsid w:val="139B03B9"/>
    <w:rsid w:val="16F36743"/>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2023-06-29T05:32:21Z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