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2023年度职工体检服务采购事项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根据国药集团兰州生物制药有限公司《人员体检和健康管理制度》，按照年度体检操作规程，组织公司全体员工进行集中体检。</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3021</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ind w:firstLine="480"/>
        <w:rPr>
          <w:rFonts w:hint="eastAsia" w:ascii="宋体" w:hAnsi="宋体" w:eastAsia="宋体" w:cstheme="minorBidi"/>
          <w:kern w:val="2"/>
          <w:sz w:val="21"/>
          <w:szCs w:val="22"/>
          <w:lang w:val="en-US" w:eastAsia="zh-CN" w:bidi="ar-SA"/>
        </w:rPr>
      </w:pPr>
      <w:bookmarkStart w:id="0" w:name="_Hlk10470498"/>
      <w:r>
        <w:rPr>
          <w:rFonts w:hint="eastAsia" w:ascii="宋体" w:hAnsi="宋体" w:eastAsia="宋体" w:cstheme="minorBidi"/>
          <w:kern w:val="2"/>
          <w:sz w:val="21"/>
          <w:szCs w:val="22"/>
          <w:lang w:val="en-US" w:eastAsia="zh-CN" w:bidi="ar-S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ind w:firstLine="48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投标人须取得医疗机构执业许可证和职业健康检查机构备案证书。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r>
        <w:rPr>
          <w:rFonts w:hint="eastAsia" w:ascii="宋体" w:hAnsi="宋体" w:eastAsia="宋体"/>
          <w:lang w:val="en-US" w:eastAsia="zh-CN"/>
        </w:rPr>
        <w:t>9</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6"/>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甘肃省兰州市城关区盐场路888号（国药集团兰州生物制药有限公司 党群工作部）</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Theme="minorEastAsia" w:hAnsiTheme="minorEastAsia"/>
        </w:rPr>
        <w:t>杨静</w:t>
      </w:r>
      <w:r>
        <w:rPr>
          <w:rFonts w:hint="eastAsia" w:ascii="宋体" w:hAnsi="宋体" w:eastAsia="宋体"/>
        </w:rPr>
        <w:t>，电话</w:t>
      </w:r>
      <w:r>
        <w:rPr>
          <w:rFonts w:hint="eastAsia" w:asciiTheme="minorEastAsia" w:hAnsiTheme="minorEastAsia"/>
        </w:rPr>
        <w:t>0931-8316188</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专用邮箱：yangjing141@sinopharm.com</w:t>
      </w:r>
    </w:p>
    <w:p>
      <w:pPr>
        <w:snapToGrid w:val="0"/>
        <w:spacing w:line="360" w:lineRule="auto"/>
        <w:ind w:firstLine="420" w:firstLineChars="200"/>
        <w:rPr>
          <w:rFonts w:ascii="宋体" w:hAnsi="宋体" w:eastAsia="宋体"/>
        </w:rPr>
      </w:pP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Style w:val="11"/>
        <w:rFonts w:hint="eastAsia" w:ascii="Times New Roman" w:hAnsi="Times New Roman" w:cs="Times New Roman"/>
        <w:b/>
        <w:bCs/>
        <w:szCs w:val="21"/>
      </w:rPr>
      <w:drawing>
        <wp:inline distT="0" distB="0" distL="0" distR="0">
          <wp:extent cx="2343785" cy="475615"/>
          <wp:effectExtent l="0" t="0" r="18415" b="635"/>
          <wp:docPr id="2" name="图片 2"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7935082"/>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AE86C56"/>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28017F"/>
    <w:rsid w:val="384261C5"/>
    <w:rsid w:val="38495B0A"/>
    <w:rsid w:val="38DF2D2B"/>
    <w:rsid w:val="393F60E6"/>
    <w:rsid w:val="39885F8C"/>
    <w:rsid w:val="3AC23D63"/>
    <w:rsid w:val="3C195AE0"/>
    <w:rsid w:val="3C932E9F"/>
    <w:rsid w:val="3E4F37D7"/>
    <w:rsid w:val="41F04810"/>
    <w:rsid w:val="41F7409E"/>
    <w:rsid w:val="426A268E"/>
    <w:rsid w:val="42E33461"/>
    <w:rsid w:val="43DD3EC9"/>
    <w:rsid w:val="46462307"/>
    <w:rsid w:val="464C093A"/>
    <w:rsid w:val="472B7048"/>
    <w:rsid w:val="47654973"/>
    <w:rsid w:val="487E2991"/>
    <w:rsid w:val="4BAA5A33"/>
    <w:rsid w:val="4BF75228"/>
    <w:rsid w:val="4D7E1BB0"/>
    <w:rsid w:val="4DA829D9"/>
    <w:rsid w:val="4F6053F6"/>
    <w:rsid w:val="4FA665A1"/>
    <w:rsid w:val="4FCB0A7B"/>
    <w:rsid w:val="506A3E78"/>
    <w:rsid w:val="51353A92"/>
    <w:rsid w:val="51580851"/>
    <w:rsid w:val="52374280"/>
    <w:rsid w:val="527C2048"/>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9B1CA1"/>
    <w:rsid w:val="68263CE8"/>
    <w:rsid w:val="6A1738F7"/>
    <w:rsid w:val="6B1D0BCA"/>
    <w:rsid w:val="6B9F70E2"/>
    <w:rsid w:val="6ECE2C23"/>
    <w:rsid w:val="6FA245C6"/>
    <w:rsid w:val="712C7658"/>
    <w:rsid w:val="72810932"/>
    <w:rsid w:val="743D5C8C"/>
    <w:rsid w:val="74833802"/>
    <w:rsid w:val="7567668C"/>
    <w:rsid w:val="781F342A"/>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2 Char"/>
    <w:basedOn w:val="9"/>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589</Words>
  <Characters>642</Characters>
  <Lines>5</Lines>
  <Paragraphs>1</Paragraphs>
  <TotalTime>1</TotalTime>
  <ScaleCrop>false</ScaleCrop>
  <LinksUpToDate>false</LinksUpToDate>
  <CharactersWithSpaces>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杨静</cp:lastModifiedBy>
  <cp:lastPrinted>2020-08-05T09:51:00Z</cp:lastPrinted>
  <dcterms:modified xsi:type="dcterms:W3CDTF">2023-05-30T02:57:35Z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4781E0FC44854228881C9538BA73481E</vt:lpwstr>
  </property>
</Properties>
</file>