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微软雅黑" w:hAnsi="微软雅黑" w:eastAsia="微软雅黑"/>
          <w:sz w:val="36"/>
          <w:szCs w:val="36"/>
        </w:rPr>
      </w:pPr>
    </w:p>
    <w:p>
      <w:pPr>
        <w:spacing w:line="480" w:lineRule="exact"/>
        <w:ind w:left="2880" w:right="-512" w:rightChars="-244" w:hanging="2880" w:hangingChars="800"/>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甘肃省内浆站视频监控系统对接甘肃省卫健委监管系统</w:t>
      </w:r>
    </w:p>
    <w:p>
      <w:pPr>
        <w:spacing w:line="480" w:lineRule="exact"/>
        <w:ind w:left="2880" w:right="-512" w:rightChars="-244" w:hanging="2880" w:hangingChars="800"/>
        <w:jc w:val="center"/>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服务采购事项</w:t>
      </w: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4"/>
          <w:szCs w:val="24"/>
          <w:lang w:val="en-US" w:eastAsia="zh-CN" w:bidi="ar-SA"/>
        </w:rPr>
      </w:pPr>
      <w:r>
        <w:rPr>
          <w:rFonts w:hint="eastAsia" w:ascii="宋体" w:hAnsi="宋体" w:eastAsia="宋体"/>
          <w:b/>
          <w:sz w:val="24"/>
          <w:szCs w:val="24"/>
        </w:rPr>
        <w:t>采购</w:t>
      </w:r>
      <w:r>
        <w:rPr>
          <w:rFonts w:ascii="宋体" w:hAnsi="宋体" w:eastAsia="宋体"/>
          <w:b/>
          <w:sz w:val="24"/>
          <w:szCs w:val="24"/>
        </w:rPr>
        <w:t>内容</w:t>
      </w:r>
      <w:r>
        <w:rPr>
          <w:rFonts w:hint="eastAsia" w:ascii="宋体" w:hAnsi="宋体" w:eastAsia="宋体"/>
          <w:b/>
          <w:sz w:val="24"/>
          <w:szCs w:val="24"/>
        </w:rPr>
        <w:t>：</w:t>
      </w:r>
      <w:r>
        <w:rPr>
          <w:rFonts w:hint="eastAsia" w:ascii="宋体" w:hAnsi="宋体" w:eastAsia="宋体"/>
          <w:sz w:val="24"/>
          <w:szCs w:val="24"/>
          <w:lang w:val="en-US" w:eastAsia="zh-CN"/>
        </w:rPr>
        <w:t>北京天坛生物制品股份有限公司下属甘肃区域17家单采血浆站根据工作需求，拟采购单采血浆站监控系统对接甘肃省卫健委监管系统服务一项。</w:t>
      </w:r>
    </w:p>
    <w:p>
      <w:pPr>
        <w:snapToGrid w:val="0"/>
        <w:spacing w:line="360" w:lineRule="auto"/>
        <w:rPr>
          <w:rFonts w:hint="default" w:ascii="宋体" w:hAnsi="宋体" w:eastAsia="宋体"/>
          <w:sz w:val="24"/>
          <w:szCs w:val="24"/>
          <w:lang w:val="en-US" w:eastAsia="zh-CN"/>
        </w:rPr>
      </w:pPr>
      <w:r>
        <w:rPr>
          <w:rFonts w:hint="eastAsia" w:ascii="宋体" w:hAnsi="宋体" w:eastAsia="宋体"/>
          <w:b/>
          <w:sz w:val="24"/>
          <w:szCs w:val="24"/>
        </w:rPr>
        <w:t>编号：</w:t>
      </w:r>
      <w:r>
        <w:rPr>
          <w:rFonts w:hint="eastAsia" w:ascii="宋体" w:hAnsi="宋体" w:eastAsia="宋体"/>
          <w:sz w:val="24"/>
          <w:szCs w:val="24"/>
          <w:lang w:val="en-US" w:eastAsia="zh-CN"/>
        </w:rPr>
        <w:t>XG</w:t>
      </w:r>
      <w:r>
        <w:rPr>
          <w:rFonts w:hint="eastAsia" w:ascii="宋体" w:hAnsi="宋体" w:eastAsia="宋体"/>
          <w:sz w:val="24"/>
          <w:szCs w:val="24"/>
        </w:rPr>
        <w:t>20</w:t>
      </w:r>
      <w:r>
        <w:rPr>
          <w:rFonts w:ascii="宋体" w:hAnsi="宋体" w:eastAsia="宋体"/>
          <w:sz w:val="24"/>
          <w:szCs w:val="24"/>
        </w:rPr>
        <w:t>2</w:t>
      </w:r>
      <w:r>
        <w:rPr>
          <w:rFonts w:hint="eastAsia" w:ascii="宋体" w:hAnsi="宋体" w:eastAsia="宋体"/>
          <w:sz w:val="24"/>
          <w:szCs w:val="24"/>
          <w:lang w:val="en-US" w:eastAsia="zh-CN"/>
        </w:rPr>
        <w:t>30001</w:t>
      </w:r>
    </w:p>
    <w:p>
      <w:pPr>
        <w:snapToGrid w:val="0"/>
        <w:spacing w:line="360" w:lineRule="auto"/>
        <w:rPr>
          <w:rFonts w:hint="eastAsia" w:ascii="宋体" w:hAnsi="宋体" w:eastAsia="宋体"/>
          <w:sz w:val="24"/>
          <w:szCs w:val="24"/>
          <w:lang w:val="en-US" w:eastAsia="zh-CN"/>
        </w:rPr>
      </w:pPr>
      <w:r>
        <w:rPr>
          <w:rFonts w:hint="eastAsia" w:ascii="宋体" w:hAnsi="宋体" w:eastAsia="宋体"/>
          <w:b/>
          <w:sz w:val="24"/>
          <w:szCs w:val="24"/>
          <w:lang w:val="en-US" w:eastAsia="zh-CN"/>
        </w:rPr>
        <w:t>项目</w:t>
      </w:r>
      <w:r>
        <w:rPr>
          <w:rFonts w:hint="eastAsia" w:ascii="宋体" w:hAnsi="宋体" w:eastAsia="宋体"/>
          <w:b/>
          <w:sz w:val="24"/>
          <w:szCs w:val="24"/>
        </w:rPr>
        <w:t>使用方：</w:t>
      </w:r>
      <w:r>
        <w:rPr>
          <w:rFonts w:hint="eastAsia" w:ascii="宋体" w:hAnsi="宋体" w:eastAsia="宋体"/>
          <w:sz w:val="24"/>
          <w:szCs w:val="24"/>
          <w:lang w:val="en-US" w:eastAsia="zh-CN"/>
        </w:rPr>
        <w:t>北京天坛生物制品股份有限公司下属甘肃区域各单采血浆站</w:t>
      </w:r>
    </w:p>
    <w:p>
      <w:pPr>
        <w:snapToGrid w:val="0"/>
        <w:spacing w:line="360" w:lineRule="auto"/>
        <w:rPr>
          <w:rFonts w:hint="default" w:ascii="宋体" w:hAnsi="宋体" w:eastAsia="宋体"/>
          <w:sz w:val="24"/>
          <w:szCs w:val="24"/>
          <w:lang w:val="en-US" w:eastAsia="zh-CN"/>
        </w:rPr>
      </w:pPr>
      <w:r>
        <w:rPr>
          <w:rFonts w:hint="eastAsia" w:ascii="宋体" w:hAnsi="宋体" w:eastAsia="宋体"/>
          <w:b/>
          <w:sz w:val="24"/>
          <w:szCs w:val="24"/>
          <w:lang w:val="en-US" w:eastAsia="zh-CN"/>
        </w:rPr>
        <w:t>采购人：</w:t>
      </w:r>
      <w:r>
        <w:rPr>
          <w:rFonts w:hint="eastAsia" w:ascii="宋体" w:hAnsi="宋体" w:eastAsia="宋体"/>
          <w:sz w:val="24"/>
          <w:szCs w:val="24"/>
          <w:lang w:val="en-US" w:eastAsia="zh-CN"/>
        </w:rPr>
        <w:t>北京天坛生物制品股份有限公司血源管理中心</w:t>
      </w:r>
    </w:p>
    <w:p>
      <w:pPr>
        <w:snapToGrid w:val="0"/>
        <w:spacing w:line="360" w:lineRule="auto"/>
        <w:jc w:val="left"/>
        <w:rPr>
          <w:rFonts w:ascii="宋体" w:hAnsi="宋体" w:eastAsia="宋体"/>
          <w:sz w:val="24"/>
          <w:szCs w:val="24"/>
        </w:rPr>
      </w:pPr>
      <w:r>
        <w:rPr>
          <w:rFonts w:hint="eastAsia" w:ascii="宋体" w:hAnsi="宋体" w:eastAsia="宋体"/>
          <w:b/>
          <w:sz w:val="24"/>
          <w:szCs w:val="24"/>
        </w:rPr>
        <w:t>投标人资格要求：</w:t>
      </w:r>
    </w:p>
    <w:p>
      <w:pPr>
        <w:ind w:firstLine="480"/>
        <w:rPr>
          <w:rFonts w:hint="eastAsia" w:ascii="宋体" w:hAnsi="宋体" w:eastAsia="宋体" w:cstheme="minorBidi"/>
          <w:kern w:val="2"/>
          <w:sz w:val="24"/>
          <w:szCs w:val="24"/>
          <w:lang w:val="en-US" w:eastAsia="zh-CN" w:bidi="ar-SA"/>
        </w:rPr>
      </w:pPr>
      <w:bookmarkStart w:id="0" w:name="_Hlk10470498"/>
      <w:r>
        <w:rPr>
          <w:rFonts w:hint="eastAsia" w:ascii="宋体" w:hAnsi="宋体" w:eastAsia="宋体" w:cstheme="minorBidi"/>
          <w:kern w:val="2"/>
          <w:sz w:val="24"/>
          <w:szCs w:val="24"/>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5"/>
        <w:snapToGrid w:val="0"/>
        <w:spacing w:line="360" w:lineRule="auto"/>
        <w:rPr>
          <w:rFonts w:ascii="宋体" w:hAnsi="宋体" w:eastAsia="宋体"/>
          <w:sz w:val="24"/>
          <w:szCs w:val="24"/>
        </w:rPr>
      </w:pPr>
      <w:r>
        <w:rPr>
          <w:rFonts w:hint="eastAsia" w:ascii="宋体" w:hAnsi="宋体" w:eastAsia="宋体"/>
          <w:sz w:val="24"/>
          <w:szCs w:val="24"/>
          <w:lang w:val="en-US" w:eastAsia="zh-CN"/>
        </w:rPr>
        <w:t>专项要求</w:t>
      </w:r>
      <w:r>
        <w:rPr>
          <w:rFonts w:hint="eastAsia" w:ascii="宋体" w:hAnsi="宋体" w:eastAsia="宋体"/>
          <w:sz w:val="24"/>
          <w:szCs w:val="24"/>
        </w:rPr>
        <w:t>：若投标人为代理商，应取得生产商授权书。</w:t>
      </w:r>
    </w:p>
    <w:p>
      <w:pPr>
        <w:snapToGrid w:val="0"/>
        <w:spacing w:line="360" w:lineRule="auto"/>
        <w:rPr>
          <w:rFonts w:ascii="宋体" w:hAnsi="宋体" w:eastAsia="宋体"/>
          <w:b/>
          <w:sz w:val="24"/>
          <w:szCs w:val="24"/>
        </w:rPr>
      </w:pPr>
      <w:r>
        <w:rPr>
          <w:rFonts w:hint="eastAsia" w:ascii="宋体" w:hAnsi="宋体" w:eastAsia="宋体"/>
          <w:b/>
          <w:sz w:val="24"/>
          <w:szCs w:val="24"/>
        </w:rPr>
        <w:t>获取竞争性磋商文件方式、时间：</w:t>
      </w:r>
    </w:p>
    <w:p>
      <w:pPr>
        <w:snapToGrid w:val="0"/>
        <w:spacing w:line="360" w:lineRule="auto"/>
        <w:ind w:firstLine="480" w:firstLineChars="200"/>
        <w:rPr>
          <w:rFonts w:ascii="宋体" w:hAnsi="宋体" w:eastAsia="宋体"/>
          <w:b/>
          <w:sz w:val="24"/>
          <w:szCs w:val="24"/>
        </w:rPr>
      </w:pPr>
      <w:r>
        <w:rPr>
          <w:rFonts w:hint="eastAsia" w:ascii="宋体" w:hAnsi="宋体" w:eastAsia="宋体"/>
          <w:sz w:val="24"/>
          <w:szCs w:val="24"/>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sz w:val="24"/>
          <w:szCs w:val="24"/>
        </w:rPr>
      </w:pPr>
      <w:r>
        <w:rPr>
          <w:rFonts w:hint="eastAsia" w:ascii="宋体" w:hAnsi="宋体" w:eastAsia="宋体"/>
          <w:b/>
          <w:sz w:val="24"/>
          <w:szCs w:val="24"/>
        </w:rPr>
        <w:t>投标截止时间：</w:t>
      </w:r>
    </w:p>
    <w:p>
      <w:pPr>
        <w:snapToGrid w:val="0"/>
        <w:spacing w:line="360" w:lineRule="auto"/>
        <w:ind w:firstLine="480" w:firstLineChars="200"/>
        <w:rPr>
          <w:rFonts w:hint="default" w:ascii="宋体" w:hAnsi="宋体" w:eastAsia="宋体"/>
          <w:sz w:val="24"/>
          <w:szCs w:val="24"/>
          <w:lang w:val="en-US" w:eastAsia="zh-CN"/>
        </w:rPr>
      </w:pPr>
      <w:bookmarkStart w:id="1" w:name="_Hlk10470480"/>
      <w:r>
        <w:rPr>
          <w:rFonts w:hint="eastAsia" w:ascii="宋体" w:hAnsi="宋体" w:eastAsia="宋体"/>
          <w:sz w:val="24"/>
          <w:szCs w:val="24"/>
        </w:rPr>
        <w:t>20</w:t>
      </w:r>
      <w:r>
        <w:rPr>
          <w:rFonts w:ascii="宋体" w:hAnsi="宋体" w:eastAsia="宋体"/>
          <w:sz w:val="24"/>
          <w:szCs w:val="24"/>
        </w:rPr>
        <w:t>2</w:t>
      </w:r>
      <w:r>
        <w:rPr>
          <w:rFonts w:hint="eastAsia" w:ascii="宋体" w:hAnsi="宋体" w:eastAsia="宋体"/>
          <w:sz w:val="24"/>
          <w:szCs w:val="24"/>
          <w:lang w:val="en-US" w:eastAsia="zh-CN"/>
        </w:rPr>
        <w:t>3</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4</w:t>
      </w:r>
      <w:r>
        <w:rPr>
          <w:rFonts w:hint="eastAsia" w:ascii="宋体" w:hAnsi="宋体" w:eastAsia="宋体"/>
          <w:sz w:val="24"/>
          <w:szCs w:val="24"/>
        </w:rPr>
        <w:t>日16</w:t>
      </w:r>
      <w:r>
        <w:rPr>
          <w:rFonts w:hint="eastAsia" w:ascii="宋体" w:hAnsi="宋体" w:eastAsia="宋体"/>
          <w:sz w:val="24"/>
          <w:szCs w:val="24"/>
          <w:lang w:eastAsia="zh-CN"/>
        </w:rPr>
        <w:t>：</w:t>
      </w:r>
      <w:r>
        <w:rPr>
          <w:rFonts w:hint="eastAsia" w:ascii="宋体" w:hAnsi="宋体" w:eastAsia="宋体"/>
          <w:sz w:val="24"/>
          <w:szCs w:val="24"/>
        </w:rPr>
        <w:t>30</w:t>
      </w:r>
      <w:r>
        <w:rPr>
          <w:rFonts w:hint="eastAsia" w:ascii="宋体" w:hAnsi="宋体" w:eastAsia="宋体"/>
          <w:sz w:val="24"/>
          <w:szCs w:val="24"/>
          <w:lang w:eastAsia="zh-CN"/>
        </w:rPr>
        <w:t>（</w:t>
      </w:r>
      <w:r>
        <w:rPr>
          <w:rFonts w:hint="eastAsia" w:ascii="宋体" w:hAnsi="宋体" w:eastAsia="宋体"/>
          <w:sz w:val="24"/>
          <w:szCs w:val="24"/>
          <w:lang w:val="en-US" w:eastAsia="zh-CN"/>
        </w:rPr>
        <w:t>北京时间）</w:t>
      </w:r>
      <w:r>
        <w:rPr>
          <w:rFonts w:hint="eastAsia" w:ascii="宋体" w:hAnsi="宋体" w:eastAsia="宋体"/>
          <w:sz w:val="24"/>
          <w:szCs w:val="24"/>
          <w:lang w:eastAsia="zh-CN"/>
        </w:rPr>
        <w:t>，</w:t>
      </w:r>
      <w:r>
        <w:rPr>
          <w:rFonts w:hint="eastAsia" w:ascii="宋体" w:hAnsi="宋体" w:eastAsia="宋体"/>
          <w:sz w:val="24"/>
          <w:szCs w:val="24"/>
          <w:lang w:val="en-US" w:eastAsia="zh-CN"/>
        </w:rPr>
        <w:t>开标时间另行通知。</w:t>
      </w:r>
    </w:p>
    <w:bookmarkEnd w:id="1"/>
    <w:p>
      <w:pPr>
        <w:snapToGrid w:val="0"/>
        <w:spacing w:line="360" w:lineRule="auto"/>
        <w:rPr>
          <w:rFonts w:ascii="宋体" w:hAnsi="宋体" w:eastAsia="宋体"/>
          <w:b/>
          <w:sz w:val="24"/>
          <w:szCs w:val="24"/>
        </w:rPr>
      </w:pPr>
      <w:r>
        <w:rPr>
          <w:rFonts w:hint="eastAsia" w:ascii="宋体" w:hAnsi="宋体" w:eastAsia="宋体"/>
          <w:b/>
          <w:sz w:val="24"/>
          <w:szCs w:val="24"/>
        </w:rPr>
        <w:t>投标响应文件递交：</w:t>
      </w:r>
    </w:p>
    <w:p>
      <w:pPr>
        <w:pStyle w:val="15"/>
        <w:snapToGrid w:val="0"/>
        <w:spacing w:line="360" w:lineRule="auto"/>
        <w:rPr>
          <w:rFonts w:ascii="宋体" w:hAnsi="宋体" w:eastAsia="宋体"/>
          <w:sz w:val="24"/>
          <w:szCs w:val="24"/>
        </w:rPr>
      </w:pPr>
      <w:r>
        <w:rPr>
          <w:rFonts w:hint="eastAsia" w:ascii="宋体" w:hAnsi="宋体" w:eastAsia="宋体"/>
          <w:sz w:val="24"/>
          <w:szCs w:val="24"/>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sz w:val="24"/>
          <w:szCs w:val="24"/>
        </w:rPr>
      </w:pPr>
      <w:r>
        <w:rPr>
          <w:rFonts w:hint="eastAsia" w:ascii="宋体" w:hAnsi="宋体" w:eastAsia="宋体"/>
          <w:b/>
          <w:sz w:val="24"/>
          <w:szCs w:val="24"/>
        </w:rPr>
        <w:t>投标响应文件送达地址：</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四川省成都市双流区菁园路280号A栋319室</w:t>
      </w:r>
      <w:r>
        <w:rPr>
          <w:rFonts w:ascii="宋体" w:hAnsi="宋体" w:eastAsia="宋体"/>
          <w:sz w:val="24"/>
          <w:szCs w:val="24"/>
        </w:rPr>
        <w:t xml:space="preserve"> </w:t>
      </w:r>
    </w:p>
    <w:p>
      <w:pPr>
        <w:snapToGrid w:val="0"/>
        <w:spacing w:line="360" w:lineRule="auto"/>
        <w:rPr>
          <w:rFonts w:ascii="宋体" w:hAnsi="宋体" w:eastAsia="宋体"/>
          <w:b/>
          <w:sz w:val="24"/>
          <w:szCs w:val="24"/>
        </w:rPr>
      </w:pPr>
      <w:r>
        <w:rPr>
          <w:rFonts w:hint="eastAsia" w:ascii="宋体" w:hAnsi="宋体" w:eastAsia="宋体"/>
          <w:b/>
          <w:sz w:val="24"/>
          <w:szCs w:val="24"/>
        </w:rPr>
        <w:t>联系人：</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穆</w:t>
      </w:r>
      <w:r>
        <w:rPr>
          <w:rFonts w:hint="eastAsia" w:ascii="宋体" w:hAnsi="宋体" w:eastAsia="宋体"/>
          <w:sz w:val="24"/>
          <w:szCs w:val="24"/>
        </w:rPr>
        <w:t>先生，电话028-60664851</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苟先生</w:t>
      </w:r>
      <w:r>
        <w:rPr>
          <w:rFonts w:hint="eastAsia" w:ascii="宋体" w:hAnsi="宋体" w:eastAsia="宋体"/>
          <w:sz w:val="24"/>
          <w:szCs w:val="24"/>
        </w:rPr>
        <w:t>，电话028-60664849   </w:t>
      </w:r>
      <w:r>
        <w:rPr>
          <w:rFonts w:ascii="宋体" w:hAnsi="宋体" w:eastAsia="宋体"/>
          <w:sz w:val="24"/>
          <w:szCs w:val="24"/>
        </w:rPr>
        <w:t xml:space="preserve"> </w:t>
      </w:r>
    </w:p>
    <w:p>
      <w:pPr>
        <w:snapToGrid w:val="0"/>
        <w:spacing w:line="360" w:lineRule="auto"/>
        <w:ind w:firstLine="480" w:firstLineChars="200"/>
        <w:rPr>
          <w:rFonts w:ascii="宋体" w:hAnsi="宋体" w:eastAsia="宋体"/>
        </w:rPr>
      </w:pPr>
      <w:r>
        <w:rPr>
          <w:rFonts w:hint="eastAsia"/>
          <w:sz w:val="24"/>
          <w:szCs w:val="24"/>
        </w:rPr>
        <w:t>专用邮箱：</w:t>
      </w:r>
      <w:r>
        <w:rPr>
          <w:sz w:val="24"/>
          <w:szCs w:val="24"/>
        </w:rPr>
        <w:fldChar w:fldCharType="begin"/>
      </w:r>
      <w:r>
        <w:rPr>
          <w:sz w:val="24"/>
          <w:szCs w:val="24"/>
        </w:rPr>
        <w:instrText xml:space="preserve"> HYPERLINK "mailto:ttsczb@sinopharm.com" </w:instrText>
      </w:r>
      <w:r>
        <w:rPr>
          <w:sz w:val="24"/>
          <w:szCs w:val="24"/>
        </w:rPr>
        <w:fldChar w:fldCharType="separate"/>
      </w:r>
      <w:r>
        <w:rPr>
          <w:rFonts w:hint="eastAsia" w:ascii="宋体" w:hAnsi="宋体" w:eastAsia="宋体"/>
          <w:sz w:val="24"/>
          <w:szCs w:val="24"/>
        </w:rPr>
        <w:t>tt</w:t>
      </w:r>
      <w:r>
        <w:rPr>
          <w:rFonts w:hint="eastAsia" w:ascii="宋体" w:hAnsi="宋体" w:eastAsia="宋体"/>
          <w:sz w:val="24"/>
          <w:szCs w:val="24"/>
          <w:lang w:val="en-US" w:eastAsia="zh-CN"/>
        </w:rPr>
        <w:t>xgzxcg</w:t>
      </w:r>
      <w:r>
        <w:rPr>
          <w:rFonts w:hint="eastAsia" w:ascii="宋体" w:hAnsi="宋体" w:eastAsia="宋体"/>
          <w:sz w:val="24"/>
          <w:szCs w:val="24"/>
        </w:rPr>
        <w:t>@sinopharm.com</w:t>
      </w:r>
      <w:r>
        <w:rPr>
          <w:rFonts w:hint="eastAsia" w:ascii="宋体" w:hAnsi="宋体" w:eastAsia="宋体"/>
          <w:sz w:val="24"/>
          <w:szCs w:val="24"/>
        </w:rPr>
        <w:fldChar w:fldCharType="end"/>
      </w:r>
      <w:bookmarkStart w:id="2" w:name="_GoBack"/>
      <w:bookmarkEnd w:id="2"/>
    </w:p>
    <w:sectPr>
      <w:headerReference r:id="rId3" w:type="default"/>
      <w:pgSz w:w="11906" w:h="16838"/>
      <w:pgMar w:top="1276"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1238D8"/>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39140A"/>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0785280"/>
    <w:rsid w:val="72810932"/>
    <w:rsid w:val="743D5C8C"/>
    <w:rsid w:val="74833802"/>
    <w:rsid w:val="7567668C"/>
    <w:rsid w:val="781F342A"/>
    <w:rsid w:val="79994937"/>
    <w:rsid w:val="79996121"/>
    <w:rsid w:val="79A13F9F"/>
    <w:rsid w:val="79B93C60"/>
    <w:rsid w:val="7A350F54"/>
    <w:rsid w:val="7B194E6E"/>
    <w:rsid w:val="7D2B3D7B"/>
    <w:rsid w:val="7E5409EC"/>
    <w:rsid w:val="7EA705D4"/>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729</Characters>
  <Lines>5</Lines>
  <Paragraphs>1</Paragraphs>
  <TotalTime>3</TotalTime>
  <ScaleCrop>false</ScaleCrop>
  <LinksUpToDate>false</LinksUpToDate>
  <CharactersWithSpaces>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狗狗卡丁车</cp:lastModifiedBy>
  <cp:lastPrinted>2020-08-05T09:51:00Z</cp:lastPrinted>
  <dcterms:modified xsi:type="dcterms:W3CDTF">2023-05-29T05:25:13Z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4781E0FC44854228881C9538BA73481E</vt:lpwstr>
  </property>
</Properties>
</file>