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6425B3" w:rsidRDefault="00D418DB" w:rsidP="00D418DB">
      <w:pPr>
        <w:tabs>
          <w:tab w:val="left" w:pos="1701"/>
          <w:tab w:val="left" w:pos="2268"/>
        </w:tabs>
        <w:snapToGrid w:val="0"/>
        <w:jc w:val="center"/>
        <w:rPr>
          <w:rFonts w:ascii="微软雅黑" w:eastAsia="微软雅黑" w:hAnsi="微软雅黑"/>
          <w:sz w:val="36"/>
          <w:szCs w:val="36"/>
        </w:rPr>
      </w:pPr>
      <w:r w:rsidRPr="00D418DB">
        <w:rPr>
          <w:rFonts w:ascii="微软雅黑" w:eastAsia="微软雅黑" w:hAnsi="微软雅黑" w:hint="eastAsia"/>
          <w:sz w:val="36"/>
          <w:szCs w:val="36"/>
        </w:rPr>
        <w:t>选聘第三方咨询机构开展天坛生物工程建设项目投资后评价服务采购事项</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487005" w:rsidRPr="00487005">
        <w:rPr>
          <w:rFonts w:ascii="宋体" w:eastAsia="宋体" w:hAnsi="宋体" w:hint="eastAsia"/>
        </w:rPr>
        <w:t>北京天坛生物制品股份有限公司</w:t>
      </w:r>
      <w:r w:rsidR="0019730A" w:rsidRPr="007D579C">
        <w:rPr>
          <w:rFonts w:ascii="仿宋" w:eastAsia="仿宋" w:hAnsi="仿宋" w:hint="eastAsia"/>
          <w:szCs w:val="24"/>
        </w:rPr>
        <w:t>因</w:t>
      </w:r>
      <w:r w:rsidR="0019730A" w:rsidRPr="0019730A">
        <w:rPr>
          <w:rFonts w:ascii="宋体" w:eastAsia="宋体" w:hAnsi="宋体" w:hint="eastAsia"/>
        </w:rPr>
        <w:t>开展所属公司工程建设项目</w:t>
      </w:r>
      <w:r w:rsidR="00D418DB" w:rsidRPr="00D418DB">
        <w:rPr>
          <w:rFonts w:ascii="宋体" w:eastAsia="宋体" w:hAnsi="宋体" w:hint="eastAsia"/>
        </w:rPr>
        <w:t>投资后评价</w:t>
      </w:r>
      <w:r w:rsidR="0019730A" w:rsidRPr="0019730A">
        <w:rPr>
          <w:rFonts w:ascii="宋体" w:eastAsia="宋体" w:hAnsi="宋体" w:hint="eastAsia"/>
        </w:rPr>
        <w:t>工作，需选聘第三方咨询服务机构</w:t>
      </w:r>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487005">
        <w:rPr>
          <w:rFonts w:ascii="宋体" w:eastAsia="宋体" w:hAnsi="宋体"/>
        </w:rPr>
        <w:t>1</w:t>
      </w:r>
      <w:r w:rsidR="00D418DB">
        <w:rPr>
          <w:rFonts w:ascii="宋体" w:eastAsia="宋体" w:hAnsi="宋体"/>
        </w:rPr>
        <w:t>9</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r w:rsidR="00D260D4">
        <w:rPr>
          <w:rFonts w:ascii="宋体" w:eastAsia="宋体" w:hAnsi="宋体" w:hint="eastAsia"/>
        </w:rPr>
        <w:t>所属子公司</w:t>
      </w:r>
      <w:bookmarkStart w:id="0" w:name="_GoBack"/>
      <w:bookmarkEnd w:id="0"/>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D418DB" w:rsidRPr="00D418DB" w:rsidRDefault="0019730A" w:rsidP="00D418DB">
      <w:pPr>
        <w:pStyle w:val="aa"/>
        <w:adjustRightInd w:val="0"/>
        <w:snapToGrid w:val="0"/>
        <w:spacing w:after="0"/>
        <w:ind w:firstLine="420"/>
        <w:rPr>
          <w:rFonts w:ascii="宋体" w:hAnsi="宋体" w:cstheme="minorBidi"/>
          <w:sz w:val="21"/>
          <w:szCs w:val="22"/>
        </w:rPr>
      </w:pPr>
      <w:bookmarkStart w:id="1" w:name="_Hlk10470498"/>
      <w:r w:rsidRPr="0019730A">
        <w:rPr>
          <w:rFonts w:ascii="宋体" w:hAnsi="宋体" w:cstheme="minorBidi" w:hint="eastAsia"/>
          <w:sz w:val="21"/>
          <w:szCs w:val="22"/>
        </w:rPr>
        <w:t>1</w:t>
      </w:r>
      <w:r w:rsidRPr="0019730A">
        <w:rPr>
          <w:rFonts w:ascii="宋体" w:hAnsi="宋体" w:cstheme="minorBidi"/>
          <w:sz w:val="21"/>
          <w:szCs w:val="22"/>
        </w:rPr>
        <w:t>.</w:t>
      </w:r>
      <w:r w:rsidR="00D418DB">
        <w:rPr>
          <w:rFonts w:ascii="宋体" w:hAnsi="宋体" w:cstheme="minorBidi"/>
          <w:sz w:val="21"/>
          <w:szCs w:val="22"/>
        </w:rPr>
        <w:t xml:space="preserve"> </w:t>
      </w:r>
      <w:r w:rsidR="00D418DB" w:rsidRPr="00D418DB">
        <w:rPr>
          <w:rFonts w:ascii="宋体" w:hAnsi="宋体" w:cstheme="minorBidi" w:hint="eastAsia"/>
          <w:sz w:val="21"/>
          <w:szCs w:val="22"/>
        </w:rPr>
        <w:t>投标人资质要求</w:t>
      </w:r>
      <w:r w:rsidR="00D418DB">
        <w:rPr>
          <w:rFonts w:ascii="宋体" w:hAnsi="宋体" w:cstheme="minorBidi" w:hint="eastAsia"/>
          <w:sz w:val="21"/>
          <w:szCs w:val="22"/>
        </w:rPr>
        <w:t>：</w:t>
      </w:r>
      <w:r w:rsidR="00D418DB" w:rsidRPr="00D418DB">
        <w:rPr>
          <w:rFonts w:ascii="宋体" w:hAnsi="宋体" w:cstheme="minorBidi" w:hint="eastAsia"/>
          <w:sz w:val="21"/>
          <w:szCs w:val="22"/>
        </w:rPr>
        <w:t xml:space="preserve"> </w:t>
      </w:r>
      <w:r w:rsidR="00D418DB">
        <w:rPr>
          <w:rFonts w:ascii="宋体" w:hAnsi="宋体" w:cstheme="minorBidi" w:hint="eastAsia"/>
          <w:sz w:val="21"/>
          <w:szCs w:val="22"/>
        </w:rPr>
        <w:t>（1）</w:t>
      </w:r>
      <w:r w:rsidR="00D418DB" w:rsidRPr="00D418DB">
        <w:rPr>
          <w:rFonts w:ascii="宋体" w:hAnsi="宋体" w:cstheme="minorBidi" w:hint="eastAsia"/>
          <w:sz w:val="21"/>
          <w:szCs w:val="22"/>
        </w:rPr>
        <w:t>在中国人民共和国境内注册成立的合法的会计师事务所机构</w:t>
      </w:r>
      <w:r w:rsidR="00C160ED">
        <w:rPr>
          <w:rFonts w:ascii="宋体" w:hAnsi="宋体" w:cstheme="minorBidi" w:hint="eastAsia"/>
          <w:sz w:val="21"/>
          <w:szCs w:val="22"/>
        </w:rPr>
        <w:t>和咨询机构</w:t>
      </w:r>
      <w:r w:rsidR="00D418DB" w:rsidRPr="00D418DB">
        <w:rPr>
          <w:rFonts w:ascii="宋体" w:hAnsi="宋体" w:cstheme="minorBidi" w:hint="eastAsia"/>
          <w:sz w:val="21"/>
          <w:szCs w:val="22"/>
        </w:rPr>
        <w:t>，具有独立承担民事责任的能力。</w:t>
      </w:r>
      <w:r w:rsidR="00D418DB">
        <w:rPr>
          <w:rFonts w:ascii="宋体" w:hAnsi="宋体" w:cstheme="minorBidi" w:hint="eastAsia"/>
          <w:sz w:val="21"/>
          <w:szCs w:val="22"/>
        </w:rPr>
        <w:t>（2）</w:t>
      </w:r>
      <w:r w:rsidR="00D418DB" w:rsidRPr="00D418DB">
        <w:rPr>
          <w:rFonts w:ascii="宋体" w:hAnsi="宋体" w:cstheme="minorBidi" w:hint="eastAsia"/>
          <w:sz w:val="21"/>
          <w:szCs w:val="22"/>
        </w:rPr>
        <w:t>具有良好的商业信誉和健全的财务会计制度。</w:t>
      </w:r>
      <w:r w:rsidR="00D418DB">
        <w:rPr>
          <w:rFonts w:ascii="宋体" w:hAnsi="宋体" w:cstheme="minorBidi" w:hint="eastAsia"/>
          <w:sz w:val="21"/>
          <w:szCs w:val="22"/>
        </w:rPr>
        <w:t>（3）</w:t>
      </w:r>
      <w:r w:rsidR="00D418DB" w:rsidRPr="00D418DB">
        <w:rPr>
          <w:rFonts w:ascii="宋体" w:hAnsi="宋体" w:cstheme="minorBidi" w:hint="eastAsia"/>
          <w:sz w:val="21"/>
          <w:szCs w:val="22"/>
        </w:rPr>
        <w:t xml:space="preserve">具有履行合同所必须的设备和专业技术能力。 </w:t>
      </w:r>
      <w:r w:rsidR="00D418DB">
        <w:rPr>
          <w:rFonts w:ascii="宋体" w:hAnsi="宋体" w:cstheme="minorBidi" w:hint="eastAsia"/>
          <w:sz w:val="21"/>
          <w:szCs w:val="22"/>
        </w:rPr>
        <w:t>（4）</w:t>
      </w:r>
      <w:r w:rsidR="00D418DB" w:rsidRPr="00D418DB">
        <w:rPr>
          <w:rFonts w:ascii="宋体" w:hAnsi="宋体" w:cstheme="minorBidi" w:hint="eastAsia"/>
          <w:sz w:val="21"/>
          <w:szCs w:val="22"/>
        </w:rPr>
        <w:t>具有依法缴纳税收和社会保障资金的良好记录。</w:t>
      </w:r>
      <w:r w:rsidR="00D418DB">
        <w:rPr>
          <w:rFonts w:ascii="宋体" w:hAnsi="宋体" w:cstheme="minorBidi" w:hint="eastAsia"/>
          <w:sz w:val="21"/>
          <w:szCs w:val="22"/>
        </w:rPr>
        <w:t>（5）</w:t>
      </w:r>
      <w:r w:rsidR="00D418DB" w:rsidRPr="00D418DB">
        <w:rPr>
          <w:rFonts w:ascii="宋体" w:hAnsi="宋体" w:cstheme="minorBidi" w:hint="eastAsia"/>
          <w:sz w:val="21"/>
          <w:szCs w:val="22"/>
        </w:rPr>
        <w:t>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r w:rsidR="00D418DB">
        <w:rPr>
          <w:rFonts w:ascii="宋体" w:hAnsi="宋体" w:cstheme="minorBidi" w:hint="eastAsia"/>
          <w:sz w:val="21"/>
          <w:szCs w:val="22"/>
        </w:rPr>
        <w:t>（6）</w:t>
      </w:r>
      <w:r w:rsidR="00D418DB" w:rsidRPr="00D418DB">
        <w:rPr>
          <w:rFonts w:ascii="宋体" w:hAnsi="宋体" w:cstheme="minorBidi" w:hint="eastAsia"/>
          <w:sz w:val="21"/>
          <w:szCs w:val="22"/>
        </w:rPr>
        <w:t xml:space="preserve">本项目不接受联合体投标。 </w:t>
      </w:r>
      <w:r w:rsidR="00D418DB">
        <w:rPr>
          <w:rFonts w:ascii="宋体" w:hAnsi="宋体" w:cstheme="minorBidi" w:hint="eastAsia"/>
          <w:sz w:val="21"/>
          <w:szCs w:val="22"/>
        </w:rPr>
        <w:t>（7）</w:t>
      </w:r>
      <w:r w:rsidR="00D418DB" w:rsidRPr="00D418DB">
        <w:rPr>
          <w:rFonts w:ascii="宋体" w:hAnsi="宋体" w:cstheme="minorBidi" w:hint="eastAsia"/>
          <w:sz w:val="21"/>
          <w:szCs w:val="22"/>
        </w:rPr>
        <w:t xml:space="preserve">单位负责人为同一人或者存在控股、管理关系的不同单位，不得同时参加本项目投标。 </w:t>
      </w:r>
      <w:r w:rsidR="00D418DB">
        <w:rPr>
          <w:rFonts w:ascii="宋体" w:hAnsi="宋体" w:cstheme="minorBidi" w:hint="eastAsia"/>
          <w:sz w:val="21"/>
          <w:szCs w:val="22"/>
        </w:rPr>
        <w:t>（8）</w:t>
      </w:r>
      <w:r w:rsidR="00D418DB" w:rsidRPr="00D418DB">
        <w:rPr>
          <w:rFonts w:ascii="宋体" w:hAnsi="宋体" w:cstheme="minorBidi" w:hint="eastAsia"/>
          <w:sz w:val="21"/>
          <w:szCs w:val="22"/>
        </w:rPr>
        <w:t xml:space="preserve">投标人中标资格一旦确定，在有效服务期内，如中标人在人员配置、作业管理、质量控制等各个方面不能满足招标文件、服务合同的相关要求或没有实现投标文件中的相关承诺，采购人有权单方面解除合同，并保留追究其法律责任的权利。取得中标资格后，要按照采购方要求制定服务项目执行方案，一旦确定必须独立按要求完成，服务项目不得中途停止，若中途停止活动由此造成的损失由中标公司负责。 </w:t>
      </w:r>
    </w:p>
    <w:p w:rsidR="00D418DB" w:rsidRPr="0019730A" w:rsidRDefault="00D418DB" w:rsidP="00D418DB">
      <w:pPr>
        <w:pStyle w:val="aa"/>
        <w:adjustRightInd w:val="0"/>
        <w:snapToGrid w:val="0"/>
        <w:spacing w:after="0"/>
        <w:ind w:firstLine="420"/>
        <w:rPr>
          <w:rFonts w:ascii="宋体" w:hAnsi="宋体" w:cstheme="minorBidi"/>
          <w:sz w:val="21"/>
          <w:szCs w:val="22"/>
        </w:rPr>
      </w:pPr>
      <w:r>
        <w:rPr>
          <w:rFonts w:ascii="宋体" w:hAnsi="宋体" w:cstheme="minorBidi" w:hint="eastAsia"/>
          <w:sz w:val="21"/>
          <w:szCs w:val="22"/>
        </w:rPr>
        <w:t>2</w:t>
      </w:r>
      <w:r>
        <w:rPr>
          <w:rFonts w:ascii="宋体" w:hAnsi="宋体" w:cstheme="minorBidi"/>
          <w:sz w:val="21"/>
          <w:szCs w:val="22"/>
        </w:rPr>
        <w:t>.</w:t>
      </w:r>
      <w:r w:rsidRPr="00D418DB">
        <w:rPr>
          <w:rFonts w:ascii="宋体" w:hAnsi="宋体" w:cstheme="minorBidi" w:hint="eastAsia"/>
          <w:sz w:val="21"/>
          <w:szCs w:val="22"/>
        </w:rPr>
        <w:t>项目要求</w:t>
      </w:r>
      <w:r>
        <w:rPr>
          <w:rFonts w:ascii="宋体" w:hAnsi="宋体" w:cstheme="minorBidi" w:hint="eastAsia"/>
          <w:sz w:val="21"/>
          <w:szCs w:val="22"/>
        </w:rPr>
        <w:t>：（1）</w:t>
      </w:r>
      <w:r w:rsidRPr="00D418DB">
        <w:rPr>
          <w:rFonts w:ascii="宋体" w:hAnsi="宋体" w:cstheme="minorBidi" w:hint="eastAsia"/>
          <w:sz w:val="21"/>
          <w:szCs w:val="22"/>
        </w:rPr>
        <w:t>人员要求：投资后评价项目组现场负责人必须具备3年以上建设项目后评价工作经验。证明材料：相关工作年限证明，否则不予认可。</w:t>
      </w:r>
      <w:r>
        <w:rPr>
          <w:rFonts w:ascii="宋体" w:hAnsi="宋体" w:cstheme="minorBidi" w:hint="eastAsia"/>
          <w:sz w:val="21"/>
          <w:szCs w:val="22"/>
        </w:rPr>
        <w:t>（2）</w:t>
      </w:r>
      <w:r w:rsidRPr="00D418DB">
        <w:rPr>
          <w:rFonts w:ascii="宋体" w:hAnsi="宋体" w:cstheme="minorBidi" w:hint="eastAsia"/>
          <w:sz w:val="21"/>
          <w:szCs w:val="22"/>
        </w:rPr>
        <w:t>业绩要求：投标人近三年内（2020年至今）至少开展过10项及以上（含10项）类似工程建设项目投资后评价服务。提供统计表及中标（选）通知书或合同协议等业绩证明材料，否则不予认可。</w:t>
      </w:r>
      <w:r>
        <w:rPr>
          <w:rFonts w:ascii="宋体" w:hAnsi="宋体" w:cstheme="minorBidi" w:hint="eastAsia"/>
          <w:sz w:val="21"/>
          <w:szCs w:val="22"/>
        </w:rPr>
        <w:t>（3）</w:t>
      </w:r>
      <w:r w:rsidRPr="00D418DB">
        <w:rPr>
          <w:rFonts w:ascii="宋体" w:hAnsi="宋体" w:cstheme="minorBidi" w:hint="eastAsia"/>
          <w:sz w:val="21"/>
          <w:szCs w:val="22"/>
        </w:rPr>
        <w:t>质量要求：投标人应具备较完善的项目质量控制制度，需提供项目质量控制方案或相关证明资料。</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D418DB">
        <w:rPr>
          <w:rFonts w:ascii="宋体" w:eastAsia="宋体" w:hAnsi="宋体"/>
        </w:rPr>
        <w:t>5</w:t>
      </w:r>
      <w:r w:rsidRPr="002056BB">
        <w:rPr>
          <w:rFonts w:ascii="宋体" w:eastAsia="宋体" w:hAnsi="宋体" w:hint="eastAsia"/>
        </w:rPr>
        <w:t>月</w:t>
      </w:r>
      <w:r w:rsidR="00D418DB">
        <w:rPr>
          <w:rFonts w:ascii="宋体" w:eastAsia="宋体" w:hAnsi="宋体"/>
        </w:rPr>
        <w:t>31</w:t>
      </w:r>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lastRenderedPageBreak/>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57" w:rsidRDefault="00652057">
      <w:r>
        <w:separator/>
      </w:r>
    </w:p>
  </w:endnote>
  <w:endnote w:type="continuationSeparator" w:id="0">
    <w:p w:rsidR="00652057" w:rsidRDefault="0065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D260D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D260D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57" w:rsidRDefault="00652057">
      <w:r>
        <w:separator/>
      </w:r>
    </w:p>
  </w:footnote>
  <w:footnote w:type="continuationSeparator" w:id="0">
    <w:p w:rsidR="00652057" w:rsidRDefault="0065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6CD7"/>
    <w:rsid w:val="0005537B"/>
    <w:rsid w:val="000636C7"/>
    <w:rsid w:val="00064188"/>
    <w:rsid w:val="00083368"/>
    <w:rsid w:val="00087FA5"/>
    <w:rsid w:val="000903F8"/>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6068"/>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367C3"/>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2057"/>
    <w:rsid w:val="006563A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4C28"/>
    <w:rsid w:val="00AF6995"/>
    <w:rsid w:val="00B00837"/>
    <w:rsid w:val="00B01B3B"/>
    <w:rsid w:val="00B07BB4"/>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160ED"/>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0D4"/>
    <w:rsid w:val="00D267B0"/>
    <w:rsid w:val="00D31E5C"/>
    <w:rsid w:val="00D418DB"/>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9</cp:revision>
  <cp:lastPrinted>2020-08-05T09:51:00Z</cp:lastPrinted>
  <dcterms:created xsi:type="dcterms:W3CDTF">2023-03-03T03:28:00Z</dcterms:created>
  <dcterms:modified xsi:type="dcterms:W3CDTF">2023-05-23T06:22:00Z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