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6"/>
          <w:szCs w:val="36"/>
          <w:shd w:val="clear" w:fill="FFFFFF"/>
        </w:rPr>
        <w:t>国药集团兰州生物制药有限公司公务用车租赁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val="en-US" w:eastAsia="zh-CN"/>
        </w:rPr>
        <w:t>第二次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6"/>
          <w:szCs w:val="36"/>
          <w:shd w:val="clear" w:fill="FFFFFF"/>
        </w:rPr>
        <w:t>采购澄清公告</w:t>
      </w:r>
    </w:p>
    <w:p>
      <w:pPr>
        <w:spacing w:line="36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项目名称：国药集团兰州生物制药有限公司公务用车租赁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采购编号：M2023013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 w:hanging="420" w:hanging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1.原采购公告投标人资格要求为：</w:t>
      </w:r>
      <w:bookmarkStart w:id="0" w:name="_Hlk10470498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人应为在中国境内注册并具有独立法人资格的合法企业，具有独立承担民事责任的能力，具有良好的商业信誉和健全的财务会计制度，具有履行合同所必须的设备和专业技术能力,有依法缴纳税收和社会保障资金的良好记录，最近三年内没有发生骗取中标、严重违约等不良行为，没有处于被责令停业，财产被接管、冻结及破产状态，近三年内在经营活动中没有重大违法、违规记录,且符合法律、行政法规规定的其他条件。</w:t>
      </w:r>
    </w:p>
    <w:bookmarkEnd w:id="0"/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投标人应有以下资质：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投标人须具有道路运输经营许可证；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2.保障用车需求，投标人须至少满足下列其中一项：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（1）轿车、商务车、越野车等小微客车的购买年限5年以内（含5年）自有统一车辆不少于50台；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（2）考斯特、大巴等大客车的购买年限6年以内（含6年）自有统一车辆数量不少于15辆。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现修改为：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/>
        </w:rPr>
        <w:t>投标人应为在中国境内注册并具有独立法人资格的合法企业，具有独立承担民事责任的能力，具有良好的商业信誉和健全的财务会计制度，具有履行合同所必须的设备和专业技术能力,有依法缴纳税收和社会保障资金的良好记录，最近三年内没有发生骗取中标、严重违约等不良行为，没有处于被责令停业，财产被接管、冻结及破产状态，近三年内在经营活动中没有重大违法、违规记录,且符合法律、行政法规规定的其他条件。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为保障用车需求，投标人须至少满足下列其中一项：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（1）轿车、商务车、越野车等小微客车自有车辆不少于5台；小微客车具有租赁经营备案表</w:t>
      </w:r>
      <w:r>
        <w:rPr>
          <w:rFonts w:hint="eastAsia" w:ascii="宋体" w:hAnsi="宋体" w:eastAsia="宋体"/>
          <w:lang w:eastAsia="zh-CN"/>
        </w:rPr>
        <w:t>；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（2）考斯特、大巴等大客车自有车辆数量不少于5辆。具有道路运输经营许可证（客运）。</w:t>
      </w:r>
    </w:p>
    <w:p>
      <w:pPr>
        <w:snapToGrid w:val="0"/>
        <w:spacing w:line="36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2.原采购公告投标截止时间为：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/>
        </w:rPr>
      </w:pPr>
      <w:bookmarkStart w:id="1" w:name="_Hlk10470480"/>
      <w:r>
        <w:rPr>
          <w:rFonts w:hint="eastAsia" w:ascii="宋体" w:hAnsi="宋体" w:eastAsia="宋体"/>
        </w:rPr>
        <w:t>20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3年3月</w:t>
      </w:r>
      <w:r>
        <w:rPr>
          <w:rFonts w:hint="eastAsia" w:ascii="宋体" w:hAnsi="宋体" w:eastAsia="宋体"/>
          <w:lang w:val="en-US" w:eastAsia="zh-CN"/>
        </w:rPr>
        <w:t>21</w:t>
      </w:r>
      <w:r>
        <w:rPr>
          <w:rFonts w:hint="eastAsia" w:ascii="宋体" w:hAnsi="宋体" w:eastAsia="宋体"/>
        </w:rPr>
        <w:t>日17：00，评标时间另行通知。</w:t>
      </w:r>
    </w:p>
    <w:p>
      <w:pPr>
        <w:snapToGrid w:val="0"/>
        <w:spacing w:line="36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现修改为：</w:t>
      </w:r>
    </w:p>
    <w:p>
      <w:pPr>
        <w:snapToGrid w:val="0"/>
        <w:spacing w:line="360" w:lineRule="auto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20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3年3月</w:t>
      </w:r>
      <w:r>
        <w:rPr>
          <w:rFonts w:hint="eastAsia" w:ascii="宋体" w:hAnsi="宋体" w:eastAsia="宋体"/>
          <w:lang w:val="en-US" w:eastAsia="zh-CN"/>
        </w:rPr>
        <w:t>22</w:t>
      </w:r>
      <w:r>
        <w:rPr>
          <w:rFonts w:hint="eastAsia" w:ascii="宋体" w:hAnsi="宋体" w:eastAsia="宋体"/>
        </w:rPr>
        <w:t>日17：00，评标时间另行通知。</w:t>
      </w:r>
      <w:bookmarkEnd w:id="1"/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MmUzOWY4ZGJjYmMxMGM1ODY4MzRkMzBiYjllODAifQ=="/>
  </w:docVars>
  <w:rsids>
    <w:rsidRoot w:val="00000000"/>
    <w:rsid w:val="4A407F1F"/>
    <w:rsid w:val="7ED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698</Words>
  <Characters>709</Characters>
  <Lines>0</Lines>
  <Paragraphs>0</Paragraphs>
  <TotalTime>0</TotalTime>
  <ScaleCrop>false</ScaleCrop>
  <LinksUpToDate>false</LinksUpToDate>
  <CharactersWithSpaces>713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2023-03-16T02:13:00Z</dcterms:created>
  <dc:creator>杨静</dc:creator>
  <cp:lastModifiedBy>杨静</cp:lastModifiedBy>
  <dcterms:modified xsi:type="dcterms:W3CDTF">2023-03-16T02:41:31Z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EC6D658B185B4D7DBBAB4DD9CBD96C2B</vt:lpwstr>
  </property>
</Properties>
</file>