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干热灭活柜第二次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采购干热灭活柜1台，主要用于科研过程中的干热灭活生产工作。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47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w:t>
      </w:r>
      <w:r>
        <w:rPr>
          <w:rFonts w:hint="eastAsia" w:ascii="宋体" w:hAnsi="宋体" w:eastAsia="宋体"/>
          <w:lang w:val="en-US" w:eastAsia="zh-CN"/>
        </w:rPr>
        <w:t>投标人为</w:t>
      </w:r>
      <w:r>
        <w:rPr>
          <w:rFonts w:hint="eastAsia" w:ascii="宋体" w:hAnsi="宋体" w:eastAsia="宋体"/>
        </w:rPr>
        <w:t>干热灭活柜生产厂家或授权经销商。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年1月</w:t>
      </w:r>
      <w:r>
        <w:rPr>
          <w:rFonts w:hint="eastAsia" w:ascii="宋体" w:hAnsi="宋体" w:eastAsia="宋体"/>
          <w:lang w:val="en-US" w:eastAsia="zh-CN"/>
        </w:rPr>
        <w:t>3</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8501A2"/>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9D33D16"/>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549</Words>
  <Characters>598</Characters>
  <Lines>5</Lines>
  <Paragraphs>1</Paragraphs>
  <TotalTime>1</TotalTime>
  <ScaleCrop>false</ScaleCrop>
  <LinksUpToDate>false</LinksUpToDate>
  <CharactersWithSpaces>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2022-12-27T01:50:00Z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E5AFB82FF35A4668BC7054037DFAF0D5</vt:lpwstr>
  </property>
</Properties>
</file>