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干热灭活柜</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采购干热灭活柜1台，主要用于科研过程中的干热灭活生产工作。</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M20220</w:t>
      </w:r>
      <w:r>
        <w:rPr>
          <w:rFonts w:hint="eastAsia" w:ascii="宋体" w:hAnsi="宋体" w:eastAsia="宋体"/>
          <w:bCs/>
          <w:lang w:val="en-US" w:eastAsia="zh-CN"/>
        </w:rPr>
        <w:t>47</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w:t>
      </w:r>
      <w:r>
        <w:rPr>
          <w:rFonts w:hint="eastAsia" w:ascii="宋体" w:hAnsi="宋体" w:eastAsia="宋体"/>
          <w:lang w:val="en-US" w:eastAsia="zh-CN"/>
        </w:rPr>
        <w:t>投标人为</w:t>
      </w:r>
      <w:r>
        <w:rPr>
          <w:rFonts w:hint="eastAsia" w:ascii="宋体" w:hAnsi="宋体" w:eastAsia="宋体"/>
        </w:rPr>
        <w:t>干热灭活柜生产厂家或授权经销商。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2年11月</w:t>
      </w:r>
      <w:r>
        <w:rPr>
          <w:rFonts w:hint="eastAsia" w:ascii="宋体" w:hAnsi="宋体" w:eastAsia="宋体"/>
          <w:lang w:val="en-US" w:eastAsia="zh-CN"/>
        </w:rPr>
        <w:t>20</w:t>
      </w:r>
      <w:bookmarkStart w:id="2" w:name="_GoBack"/>
      <w:bookmarkEnd w:id="2"/>
      <w:r>
        <w:rPr>
          <w:rFonts w:hint="eastAsia" w:ascii="宋体" w:hAnsi="宋体" w:eastAsia="宋体"/>
        </w:rPr>
        <w:t>日17：00，评标时间另行通知。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BB503D"/>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BD36644"/>
    <w:rsid w:val="2D59545C"/>
    <w:rsid w:val="2F3F0471"/>
    <w:rsid w:val="30277F07"/>
    <w:rsid w:val="31627FEE"/>
    <w:rsid w:val="325A2D67"/>
    <w:rsid w:val="359D64BA"/>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613</Words>
  <Characters>672</Characters>
  <Lines>5</Lines>
  <Paragraphs>1</Paragraphs>
  <TotalTime>1</TotalTime>
  <ScaleCrop>false</ScaleCrop>
  <LinksUpToDate>false</LinksUpToDate>
  <CharactersWithSpaces>683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2022-11-11T06:54:22Z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E5AFB82FF35A4668BC7054037DFAF0D5</vt:lpwstr>
  </property>
</Properties>
</file>