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17号原辅料库改造服务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default" w:ascii="宋体" w:hAnsi="宋体" w:eastAsia="宋体"/>
          <w:b w:val="0"/>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w:t>
      </w:r>
      <w:r>
        <w:rPr>
          <w:rFonts w:hint="eastAsia" w:ascii="宋体" w:hAnsi="宋体" w:eastAsia="宋体"/>
          <w:b w:val="0"/>
          <w:bCs/>
          <w:lang w:val="en-US" w:eastAsia="zh-CN"/>
        </w:rPr>
        <w:t>将17号原辅料库改造为成品库，此事项分为两个包。</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2031</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rPr>
          <w:rFonts w:hint="eastAsia" w:ascii="宋体" w:hAnsi="宋体" w:eastAsia="宋体"/>
        </w:rPr>
      </w:pPr>
      <w:r>
        <w:rPr>
          <w:rFonts w:hint="eastAsia" w:ascii="宋体" w:hAnsi="宋体" w:eastAsia="宋体"/>
        </w:rPr>
        <w:t>投标人应有以下资质：</w:t>
      </w:r>
    </w:p>
    <w:p>
      <w:pPr>
        <w:widowControl/>
        <w:spacing w:line="288" w:lineRule="atLeast"/>
        <w:jc w:val="left"/>
        <w:rPr>
          <w:rFonts w:hint="eastAsia" w:ascii="宋体" w:hAnsi="宋体" w:eastAsia="宋体" w:cstheme="minorBidi"/>
          <w:kern w:val="2"/>
          <w:sz w:val="21"/>
          <w:szCs w:val="22"/>
          <w:lang w:val="en-GB" w:eastAsia="zh-CN" w:bidi="ar-SA"/>
        </w:rPr>
      </w:pPr>
      <w:r>
        <w:rPr>
          <w:rFonts w:hint="eastAsia" w:ascii="宋体" w:hAnsi="宋体" w:eastAsia="宋体" w:cstheme="minorBidi"/>
          <w:kern w:val="2"/>
          <w:sz w:val="21"/>
          <w:szCs w:val="22"/>
          <w:lang w:val="en-GB" w:eastAsia="zh-CN" w:bidi="ar-SA"/>
        </w:rPr>
        <w:t>包一：具有在中华人民共和国注册的建筑机电安装工程专业承包三级及以上资质。</w:t>
      </w:r>
    </w:p>
    <w:p>
      <w:pPr>
        <w:pStyle w:val="2"/>
        <w:spacing w:line="360" w:lineRule="auto"/>
        <w:rPr>
          <w:rFonts w:hint="eastAsia"/>
          <w:lang w:eastAsia="zh-CN"/>
        </w:rPr>
      </w:pPr>
      <w:r>
        <w:rPr>
          <w:rFonts w:hint="eastAsia" w:ascii="宋体" w:hAnsi="宋体" w:eastAsia="宋体" w:cstheme="minorBidi"/>
          <w:kern w:val="2"/>
          <w:sz w:val="21"/>
          <w:szCs w:val="22"/>
          <w:lang w:val="en-GB" w:eastAsia="zh-CN" w:bidi="ar-SA"/>
        </w:rPr>
        <w:t>包二：投标方应具有相应冷库改造类业绩，并提供业绩清单（合同复印件）；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13</w:t>
      </w:r>
      <w:r>
        <w:rPr>
          <w:rFonts w:hint="eastAsia" w:ascii="宋体" w:hAnsi="宋体" w:eastAsia="宋体"/>
        </w:rPr>
        <w:t>日1</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，评标时间另行通知。</w:t>
      </w:r>
    </w:p>
    <w:p>
      <w:pPr>
        <w:snapToGrid w:val="0"/>
        <w:spacing w:line="360" w:lineRule="auto"/>
        <w:rPr>
          <w:rFonts w:hint="eastAsia" w:ascii="宋体" w:hAnsi="宋体" w:eastAsia="宋体"/>
          <w:b/>
          <w:bCs/>
          <w:lang w:val="en-US" w:eastAsia="zh-CN"/>
        </w:rPr>
      </w:pPr>
      <w:r>
        <w:rPr>
          <w:rFonts w:hint="eastAsia" w:ascii="宋体" w:hAnsi="宋体" w:eastAsia="宋体"/>
          <w:b/>
          <w:bCs/>
          <w:lang w:val="en-US" w:eastAsia="zh-CN"/>
        </w:rPr>
        <w:t>投标报名需携带以下资料：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（一）有效的营业执照</w:t>
      </w:r>
      <w:r>
        <w:rPr>
          <w:rFonts w:hint="eastAsia" w:ascii="宋体" w:hAnsi="宋体" w:eastAsia="宋体"/>
          <w:b w:val="0"/>
          <w:bCs w:val="0"/>
          <w:lang w:val="en-US" w:eastAsia="zh-CN"/>
        </w:rPr>
        <w:t>、相关资质</w:t>
      </w:r>
      <w:bookmarkStart w:id="2" w:name="_GoBack"/>
      <w:bookmarkEnd w:id="2"/>
      <w:r>
        <w:rPr>
          <w:rFonts w:hint="eastAsia" w:ascii="宋体" w:hAnsi="宋体" w:eastAsia="宋体"/>
          <w:b w:val="0"/>
          <w:bCs w:val="0"/>
          <w:lang w:val="en-US" w:eastAsia="zh-CN"/>
        </w:rPr>
        <w:t>复印件</w:t>
      </w:r>
      <w:r>
        <w:rPr>
          <w:rFonts w:hint="default" w:ascii="宋体" w:hAnsi="宋体" w:eastAsia="宋体"/>
          <w:b w:val="0"/>
          <w:bCs w:val="0"/>
          <w:lang w:val="en-US" w:eastAsia="zh-CN"/>
        </w:rPr>
        <w:t xml:space="preserve">（副本）；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（二）法定代表人证明书及法定代表人授权委托书原件 （若经办人为法定代表人，则只需提供法定代表人证明书）、法定代表人身份证复印件及供应商授权代表身份证原件和复印件 （若经办人为法定代表人，则只需提供法定代表人身份证原件和复印件）；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三</w:t>
      </w:r>
      <w:r>
        <w:rPr>
          <w:rFonts w:hint="default" w:ascii="宋体" w:hAnsi="宋体" w:eastAsia="宋体"/>
          <w:b w:val="0"/>
          <w:bCs w:val="0"/>
          <w:lang w:val="en-US" w:eastAsia="zh-CN"/>
        </w:rPr>
        <w:t xml:space="preserve">）供应商参加本次采购活动前三年内，在经营活动中没有重大违法记录及供应商必须符合法律、行政法规规定的其他条件的书面声明；（提供书面声明原件，格式自定）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四</w:t>
      </w:r>
      <w:r>
        <w:rPr>
          <w:rFonts w:hint="default" w:ascii="宋体" w:hAnsi="宋体" w:eastAsia="宋体"/>
          <w:b w:val="0"/>
          <w:bCs w:val="0"/>
          <w:lang w:val="en-US" w:eastAsia="zh-CN"/>
        </w:rPr>
        <w:t xml:space="preserve">）供应商在信用中国网查询情况证明，提供网站的信用记录查询结果打印页面并加盖公章。 </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1A787C"/>
    <w:rsid w:val="0C8430AF"/>
    <w:rsid w:val="0D896B93"/>
    <w:rsid w:val="0F9043F2"/>
    <w:rsid w:val="10214846"/>
    <w:rsid w:val="11FB144E"/>
    <w:rsid w:val="12F91D47"/>
    <w:rsid w:val="13A43796"/>
    <w:rsid w:val="1424768D"/>
    <w:rsid w:val="14944E0D"/>
    <w:rsid w:val="179B5B47"/>
    <w:rsid w:val="17BB503D"/>
    <w:rsid w:val="18E07845"/>
    <w:rsid w:val="192C33B4"/>
    <w:rsid w:val="1A8F7326"/>
    <w:rsid w:val="1C4023CF"/>
    <w:rsid w:val="1C4C7DFE"/>
    <w:rsid w:val="1DAD15FB"/>
    <w:rsid w:val="1EDD3F31"/>
    <w:rsid w:val="1F2269C6"/>
    <w:rsid w:val="20B30832"/>
    <w:rsid w:val="210645D1"/>
    <w:rsid w:val="212E10C4"/>
    <w:rsid w:val="214352D6"/>
    <w:rsid w:val="21875C23"/>
    <w:rsid w:val="21A12990"/>
    <w:rsid w:val="22EE2B01"/>
    <w:rsid w:val="241279E8"/>
    <w:rsid w:val="24D42BAE"/>
    <w:rsid w:val="25274698"/>
    <w:rsid w:val="25DA74F8"/>
    <w:rsid w:val="25F9269B"/>
    <w:rsid w:val="2BD36644"/>
    <w:rsid w:val="2D59545C"/>
    <w:rsid w:val="2F3F0471"/>
    <w:rsid w:val="30277F07"/>
    <w:rsid w:val="31627FEE"/>
    <w:rsid w:val="32223376"/>
    <w:rsid w:val="325A2D67"/>
    <w:rsid w:val="332A1AD5"/>
    <w:rsid w:val="36657184"/>
    <w:rsid w:val="375366EE"/>
    <w:rsid w:val="384261C5"/>
    <w:rsid w:val="38495B0A"/>
    <w:rsid w:val="39885F8C"/>
    <w:rsid w:val="3AC23D63"/>
    <w:rsid w:val="3E4F37D7"/>
    <w:rsid w:val="3E503734"/>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AEC2CAA"/>
    <w:rsid w:val="6CB634BF"/>
    <w:rsid w:val="6D556712"/>
    <w:rsid w:val="6D60081E"/>
    <w:rsid w:val="6FA245C6"/>
    <w:rsid w:val="701A6E11"/>
    <w:rsid w:val="72810932"/>
    <w:rsid w:val="743D5C8C"/>
    <w:rsid w:val="74833802"/>
    <w:rsid w:val="75D10116"/>
    <w:rsid w:val="781B0A59"/>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3"/>
    <w:qFormat/>
    <w:uiPriority w:val="9"/>
    <w:rPr>
      <w:rFonts w:asciiTheme="majorHAnsi" w:hAnsiTheme="majorHAnsi" w:eastAsiaTheme="majorEastAsia" w:cstheme="majorBidi"/>
      <w:b/>
      <w:bCs/>
      <w:kern w:val="2"/>
      <w:sz w:val="32"/>
      <w:szCs w:val="32"/>
    </w:rPr>
  </w:style>
  <w:style w:type="paragraph" w:styleId="17">
    <w:name w:val="No Spacing"/>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865</Words>
  <Characters>915</Characters>
  <Lines>4</Lines>
  <Paragraphs>1</Paragraphs>
  <TotalTime>3</TotalTime>
  <ScaleCrop>false</ScaleCrop>
  <LinksUpToDate>false</LinksUpToDate>
  <CharactersWithSpaces>930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Guan</cp:lastModifiedBy>
  <cp:lastPrinted>2022-06-22T03:40:00Z</cp:lastPrinted>
  <dcterms:modified xsi:type="dcterms:W3CDTF">2022-07-07T07:19:34Z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A2233EB5A65649C580F7F18F6B0350E1</vt:lpwstr>
  </property>
</Properties>
</file>