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中国生物兰州科技健康产业园血液制品生产基地安全预评价事项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：中国生物兰州科技健康产业园血液制品生产基地安全预评价</w:t>
      </w:r>
    </w:p>
    <w:p>
      <w:pPr>
        <w:spacing w:line="360" w:lineRule="auto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中国生物兰州科技健康产业园血液制品生产基地安全预评价项目，负责编制安全预评价报告书，通过政府部门审查。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投标人须在国内注册，具有独立承担民事责任的能力和独立订立合同的法人资格，提供印有统一社会信用代码的营业执照；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具备节</w:t>
      </w:r>
      <w:r>
        <w:rPr>
          <w:rFonts w:hint="eastAsia" w:asciiTheme="minorEastAsia" w:hAnsiTheme="minorEastAsia"/>
          <w:lang w:val="en-US" w:eastAsia="zh-CN"/>
        </w:rPr>
        <w:t>安全预评价</w:t>
      </w:r>
      <w:r>
        <w:rPr>
          <w:rFonts w:hint="eastAsia" w:asciiTheme="minorEastAsia" w:hAnsiTheme="minorEastAsia"/>
        </w:rPr>
        <w:t>能力。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投标方应编制过相同类型的报告，并提供业绩清单（合同复印件）。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近2年内完成3个以上</w:t>
      </w:r>
      <w:r>
        <w:rPr>
          <w:rFonts w:hint="eastAsia" w:asciiTheme="minorEastAsia" w:hAnsiTheme="minorEastAsia"/>
          <w:lang w:val="en-US" w:eastAsia="zh-CN"/>
        </w:rPr>
        <w:t>安全预评价</w:t>
      </w:r>
      <w:r>
        <w:rPr>
          <w:rFonts w:hint="eastAsia" w:asciiTheme="minorEastAsia" w:hAnsiTheme="minorEastAsia"/>
        </w:rPr>
        <w:t>报告书编制并通过审批。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投标单位应为信誉良好，具备综合服务能力的技术团队。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6214DF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3E8B5277"/>
    <w:rsid w:val="40082CD0"/>
    <w:rsid w:val="4041385E"/>
    <w:rsid w:val="47294386"/>
    <w:rsid w:val="479211E1"/>
    <w:rsid w:val="4845347A"/>
    <w:rsid w:val="48C13573"/>
    <w:rsid w:val="4A0D41BF"/>
    <w:rsid w:val="501126B8"/>
    <w:rsid w:val="50206B36"/>
    <w:rsid w:val="50CB3B72"/>
    <w:rsid w:val="50D26D16"/>
    <w:rsid w:val="52090FA9"/>
    <w:rsid w:val="54CE6D65"/>
    <w:rsid w:val="575826B5"/>
    <w:rsid w:val="59075F45"/>
    <w:rsid w:val="59095812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2021-06-03T01:04:02Z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