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2020年度维修配件</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2020年度维修配件</w:t>
      </w:r>
      <w:r>
        <w:rPr>
          <w:rFonts w:hint="eastAsia" w:asciiTheme="minorEastAsia" w:hAnsiTheme="minorEastAsia"/>
          <w:lang w:val="en-US" w:eastAsia="zh-CN"/>
        </w:rPr>
        <w:t>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w:t>
      </w:r>
      <w:r>
        <w:rPr>
          <w:rFonts w:hint="eastAsia" w:ascii="宋体" w:hAnsi="宋体" w:eastAsia="宋体" w:cs="宋体"/>
          <w:sz w:val="21"/>
          <w:szCs w:val="21"/>
        </w:rPr>
        <w:t>维修配件共计</w:t>
      </w:r>
      <w:r>
        <w:rPr>
          <w:rFonts w:hint="eastAsia" w:ascii="宋体" w:hAnsi="宋体" w:eastAsia="宋体" w:cs="宋体"/>
          <w:vanish/>
          <w:sz w:val="21"/>
          <w:szCs w:val="21"/>
        </w:rPr>
        <w:t>计w</w:t>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vanish/>
          <w:sz w:val="21"/>
          <w:szCs w:val="21"/>
        </w:rPr>
        <w:pgNum/>
      </w:r>
      <w:r>
        <w:rPr>
          <w:rFonts w:hint="eastAsia" w:ascii="宋体" w:hAnsi="宋体" w:eastAsia="宋体" w:cs="宋体"/>
          <w:sz w:val="21"/>
          <w:szCs w:val="21"/>
        </w:rPr>
        <w:t>466项</w:t>
      </w:r>
      <w:r>
        <w:rPr>
          <w:rFonts w:hint="eastAsia" w:asciiTheme="minorEastAsia" w:hAnsiTheme="minorEastAsia"/>
          <w:lang w:val="en-US" w:eastAsia="zh-CN"/>
        </w:rPr>
        <w:t>。</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w:t>
      </w:r>
      <w:bookmarkStart w:id="0" w:name="_GoBack"/>
      <w:bookmarkEnd w:id="0"/>
      <w:r>
        <w:rPr>
          <w:rFonts w:hint="eastAsia" w:asciiTheme="minorEastAsia" w:hAnsiTheme="minorEastAsia"/>
          <w:lang w:val="en-US" w:eastAsia="zh-CN"/>
        </w:rPr>
        <w:t>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BC34DE3"/>
    <w:rsid w:val="6DA6066E"/>
    <w:rsid w:val="706E1DA3"/>
    <w:rsid w:val="719B16FD"/>
    <w:rsid w:val="724E1581"/>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2019-11-22T04:17:16Z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