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2019-2020年冷库运营维保项目议标公告</w:t>
      </w:r>
    </w:p>
    <w:p>
      <w:pPr>
        <w:spacing w:line="480" w:lineRule="exact"/>
        <w:jc w:val="center"/>
        <w:rPr>
          <w:rFonts w:asciiTheme="majorEastAsia" w:hAnsiTheme="majorEastAsia" w:eastAsiaTheme="majorEastAsia"/>
          <w:sz w:val="44"/>
          <w:szCs w:val="44"/>
        </w:rPr>
      </w:pPr>
    </w:p>
    <w:p>
      <w:pPr>
        <w:spacing w:line="480" w:lineRule="exact"/>
        <w:rPr>
          <w:rFonts w:asciiTheme="minorEastAsia" w:hAnsiTheme="minorEastAsia"/>
        </w:rPr>
      </w:pPr>
      <w:r>
        <w:rPr>
          <w:rFonts w:hint="eastAsia" w:asciiTheme="minorEastAsia" w:hAnsiTheme="minorEastAsia"/>
          <w:b/>
        </w:rPr>
        <w:t>项目名称：</w:t>
      </w:r>
      <w:r>
        <w:rPr>
          <w:rFonts w:hint="eastAsia" w:asciiTheme="minorEastAsia" w:hAnsiTheme="minorEastAsia"/>
          <w:lang w:val="en-US" w:eastAsia="zh-CN"/>
        </w:rPr>
        <w:t>2019-2020年冷库运营维保项</w:t>
      </w:r>
      <w:r>
        <w:rPr>
          <w:rFonts w:hint="eastAsia" w:asciiTheme="minorEastAsia" w:hAnsiTheme="minorEastAsia"/>
        </w:rPr>
        <w:t>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2019-2020年内为本公司冷库运营提供维护保养服务。</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66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w:t>
      </w:r>
      <w:bookmarkStart w:id="0" w:name="_GoBack"/>
      <w:bookmarkEnd w:id="0"/>
      <w:r>
        <w:rPr>
          <w:rFonts w:hint="eastAsia" w:asciiTheme="minorEastAsia" w:hAnsiTheme="minorEastAsia"/>
        </w:rPr>
        <w:t>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rPr>
          <w:rFonts w:hint="eastAsia" w:asciiTheme="minorEastAsia" w:hAnsiTheme="minorEastAsia"/>
          <w:lang w:eastAsia="zh-CN"/>
        </w:rPr>
      </w:pPr>
      <w:r>
        <w:rPr>
          <w:rFonts w:hint="eastAsia" w:asciiTheme="minorEastAsia" w:hAnsiTheme="minorEastAsia"/>
          <w:lang w:val="en-US" w:eastAsia="zh-CN"/>
        </w:rPr>
        <w:t>1、</w:t>
      </w:r>
      <w:r>
        <w:rPr>
          <w:rFonts w:hint="eastAsia" w:asciiTheme="minorEastAsia" w:hAnsiTheme="minorEastAsia"/>
        </w:rPr>
        <w:t>合格有效的营业执照</w:t>
      </w:r>
      <w:r>
        <w:rPr>
          <w:rFonts w:hint="eastAsia" w:asciiTheme="minorEastAsia" w:hAnsiTheme="minorEastAsia"/>
          <w:lang w:eastAsia="zh-CN"/>
        </w:rPr>
        <w:t>；</w:t>
      </w:r>
    </w:p>
    <w:p>
      <w:pPr>
        <w:spacing w:line="480" w:lineRule="exact"/>
        <w:rPr>
          <w:rFonts w:hint="eastAsia" w:asciiTheme="minorEastAsia" w:hAnsiTheme="minorEastAsia"/>
          <w:lang w:val="en-US" w:eastAsia="zh-CN"/>
        </w:rPr>
      </w:pPr>
      <w:r>
        <w:rPr>
          <w:rFonts w:hint="eastAsia" w:asciiTheme="minorEastAsia" w:hAnsiTheme="minorEastAsia"/>
          <w:lang w:val="en-US" w:eastAsia="zh-CN"/>
        </w:rPr>
        <w:t>2、</w:t>
      </w:r>
      <w:r>
        <w:rPr>
          <w:rFonts w:hint="eastAsia" w:asciiTheme="minorEastAsia" w:hAnsiTheme="minorEastAsia"/>
        </w:rPr>
        <w:t>必须与我公司需求部门进行技术交流，确认服务内容</w:t>
      </w:r>
      <w:r>
        <w:rPr>
          <w:rFonts w:hint="eastAsia" w:asciiTheme="minorEastAsia" w:hAnsiTheme="minorEastAsia"/>
          <w:lang w:val="en-US"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08</w:t>
      </w:r>
      <w:r>
        <w:rPr>
          <w:rFonts w:hint="eastAsia" w:asciiTheme="minorEastAsia" w:hAnsiTheme="minorEastAsia"/>
        </w:rPr>
        <w:t>月</w:t>
      </w:r>
      <w:r>
        <w:rPr>
          <w:rFonts w:hint="eastAsia" w:asciiTheme="minorEastAsia" w:hAnsiTheme="minorEastAsia"/>
          <w:lang w:val="en-US" w:eastAsia="zh-CN"/>
        </w:rPr>
        <w:t>01</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0</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国药集团武汉血液制品有限公司综合</w:t>
      </w:r>
      <w:r>
        <w:rPr>
          <w:rFonts w:hint="eastAsia" w:asciiTheme="minorEastAsia" w:hAnsiTheme="minorEastAsia"/>
        </w:rPr>
        <w:t>管理部）</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208E3F83"/>
    <w:rsid w:val="2277297E"/>
    <w:rsid w:val="29311027"/>
    <w:rsid w:val="2D597129"/>
    <w:rsid w:val="36726A35"/>
    <w:rsid w:val="38D1374E"/>
    <w:rsid w:val="40082CD0"/>
    <w:rsid w:val="4845347A"/>
    <w:rsid w:val="4A0D41BF"/>
    <w:rsid w:val="501126B8"/>
    <w:rsid w:val="60FA1E3C"/>
    <w:rsid w:val="60FC7B67"/>
    <w:rsid w:val="61E566FC"/>
    <w:rsid w:val="68012F4A"/>
    <w:rsid w:val="6DA6066E"/>
    <w:rsid w:val="706E1DA3"/>
    <w:rsid w:val="719B16FD"/>
    <w:rsid w:val="7664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uiPriority w:val="99"/>
    <w:rPr>
      <w:color w:val="296FBE"/>
      <w:u w:val="none"/>
    </w:rPr>
  </w:style>
  <w:style w:type="character" w:styleId="7">
    <w:name w:val="HTML Definition"/>
    <w:basedOn w:val="5"/>
    <w:semiHidden/>
    <w:unhideWhenUsed/>
    <w:uiPriority w:val="99"/>
  </w:style>
  <w:style w:type="character" w:styleId="8">
    <w:name w:val="HTML Variable"/>
    <w:basedOn w:val="5"/>
    <w:semiHidden/>
    <w:unhideWhenUsed/>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uiPriority w:val="99"/>
    <w:rPr>
      <w:rFonts w:hint="eastAsia" w:ascii="微软雅黑" w:hAnsi="微软雅黑" w:eastAsia="微软雅黑" w:cs="微软雅黑"/>
      <w:sz w:val="20"/>
      <w:bdr w:val="none" w:color="auto" w:sz="0" w:space="0"/>
    </w:rPr>
  </w:style>
  <w:style w:type="character" w:styleId="11">
    <w:name w:val="HTML Cite"/>
    <w:basedOn w:val="5"/>
    <w:semiHidden/>
    <w:unhideWhenUsed/>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uiPriority w:val="0"/>
    <w:rPr>
      <w:color w:val="FFFFFF"/>
    </w:rPr>
  </w:style>
  <w:style w:type="character" w:customStyle="1" w:styleId="17">
    <w:name w:val="hilite6"/>
    <w:basedOn w:val="5"/>
    <w:uiPriority w:val="0"/>
    <w:rPr>
      <w:color w:val="FFFFFF"/>
      <w:bdr w:val="none" w:color="111111" w:sz="0" w:space="0"/>
      <w:shd w:val="clear" w:fill="666666"/>
    </w:rPr>
  </w:style>
  <w:style w:type="character" w:customStyle="1" w:styleId="18">
    <w:name w:val="pagechatarealistclose_box"/>
    <w:basedOn w:val="5"/>
    <w:uiPriority w:val="0"/>
  </w:style>
  <w:style w:type="character" w:customStyle="1" w:styleId="19">
    <w:name w:val="w32"/>
    <w:basedOn w:val="5"/>
    <w:uiPriority w:val="0"/>
  </w:style>
  <w:style w:type="character" w:customStyle="1" w:styleId="20">
    <w:name w:val="layui-layer-tabnow"/>
    <w:basedOn w:val="5"/>
    <w:uiPriority w:val="0"/>
    <w:rPr>
      <w:bdr w:val="single" w:color="CCCCCC" w:sz="6" w:space="0"/>
      <w:shd w:val="clear" w:fill="FFFFFF"/>
    </w:rPr>
  </w:style>
  <w:style w:type="character" w:customStyle="1" w:styleId="21">
    <w:name w:val="after"/>
    <w:basedOn w:val="5"/>
    <w:uiPriority w:val="0"/>
    <w:rPr>
      <w:sz w:val="0"/>
      <w:szCs w:val="0"/>
    </w:rPr>
  </w:style>
  <w:style w:type="character" w:customStyle="1" w:styleId="22">
    <w:name w:val="cy"/>
    <w:basedOn w:val="5"/>
    <w:uiPriority w:val="0"/>
  </w:style>
  <w:style w:type="character" w:customStyle="1" w:styleId="23">
    <w:name w:val="viewscale"/>
    <w:basedOn w:val="5"/>
    <w:uiPriority w:val="0"/>
    <w:rPr>
      <w:color w:val="FFFFFF"/>
      <w:sz w:val="24"/>
      <w:szCs w:val="24"/>
    </w:rPr>
  </w:style>
  <w:style w:type="character" w:customStyle="1" w:styleId="24">
    <w:name w:val="first-child"/>
    <w:basedOn w:val="5"/>
    <w:uiPriority w:val="0"/>
    <w:rPr>
      <w:bdr w:val="none" w:color="auto" w:sz="0" w:space="0"/>
    </w:rPr>
  </w:style>
  <w:style w:type="character" w:customStyle="1" w:styleId="25">
    <w:name w:val="active2"/>
    <w:basedOn w:val="5"/>
    <w:uiPriority w:val="0"/>
    <w:rPr>
      <w:color w:val="00FF00"/>
      <w:bdr w:val="none" w:color="FF0000" w:sz="0" w:space="0"/>
      <w:shd w:val="clear" w:fill="111111"/>
    </w:rPr>
  </w:style>
  <w:style w:type="character" w:customStyle="1" w:styleId="26">
    <w:name w:val="drapbtn"/>
    <w:basedOn w:val="5"/>
    <w:uiPriority w:val="0"/>
  </w:style>
  <w:style w:type="character" w:customStyle="1" w:styleId="27">
    <w:name w:val="button4"/>
    <w:basedOn w:val="5"/>
    <w:uiPriority w:val="0"/>
  </w:style>
  <w:style w:type="character" w:customStyle="1" w:styleId="28">
    <w:name w:val="ico1658"/>
    <w:basedOn w:val="5"/>
    <w:uiPriority w:val="0"/>
  </w:style>
  <w:style w:type="character" w:customStyle="1" w:styleId="29">
    <w:name w:val="ico1659"/>
    <w:basedOn w:val="5"/>
    <w:uiPriority w:val="0"/>
  </w:style>
  <w:style w:type="character" w:customStyle="1" w:styleId="30">
    <w:name w:val="ico1660"/>
    <w:basedOn w:val="5"/>
    <w:uiPriority w:val="0"/>
  </w:style>
  <w:style w:type="character" w:customStyle="1" w:styleId="31">
    <w:name w:val="cdropright"/>
    <w:basedOn w:val="5"/>
    <w:uiPriority w:val="0"/>
  </w:style>
  <w:style w:type="character" w:customStyle="1" w:styleId="32">
    <w:name w:val="cdropleft"/>
    <w:basedOn w:val="5"/>
    <w:uiPriority w:val="0"/>
  </w:style>
  <w:style w:type="character" w:customStyle="1" w:styleId="33">
    <w:name w:val="icontext2"/>
    <w:basedOn w:val="5"/>
    <w:uiPriority w:val="0"/>
  </w:style>
  <w:style w:type="character" w:customStyle="1" w:styleId="34">
    <w:name w:val="tmpztreemove_arrow"/>
    <w:basedOn w:val="5"/>
    <w:uiPriority w:val="0"/>
  </w:style>
  <w:style w:type="character" w:customStyle="1" w:styleId="35">
    <w:name w:val="choosename"/>
    <w:basedOn w:val="5"/>
    <w:uiPriority w:val="0"/>
  </w:style>
  <w:style w:type="character" w:customStyle="1" w:styleId="36">
    <w:name w:val="moreaction32"/>
    <w:basedOn w:val="5"/>
    <w:uiPriority w:val="0"/>
  </w:style>
  <w:style w:type="character" w:customStyle="1" w:styleId="37">
    <w:name w:val="estimate_gray"/>
    <w:basedOn w:val="5"/>
    <w:uiPriority w:val="0"/>
  </w:style>
  <w:style w:type="character" w:customStyle="1" w:styleId="38">
    <w:name w:val="estimate_gray1"/>
    <w:basedOn w:val="5"/>
    <w:uiPriority w:val="0"/>
    <w:rPr>
      <w:color w:val="FFFFFF"/>
    </w:rPr>
  </w:style>
  <w:style w:type="character" w:customStyle="1" w:styleId="39">
    <w:name w:val="hover43"/>
    <w:basedOn w:val="5"/>
    <w:uiPriority w:val="0"/>
    <w:rPr>
      <w:color w:val="FFFFFF"/>
    </w:rPr>
  </w:style>
  <w:style w:type="character" w:customStyle="1" w:styleId="40">
    <w:name w:val="icontext1"/>
    <w:basedOn w:val="5"/>
    <w:uiPriority w:val="0"/>
  </w:style>
  <w:style w:type="character" w:customStyle="1" w:styleId="41">
    <w:name w:val="icontext11"/>
    <w:basedOn w:val="5"/>
    <w:uiPriority w:val="0"/>
  </w:style>
  <w:style w:type="character" w:customStyle="1" w:styleId="42">
    <w:name w:val="icontext12"/>
    <w:basedOn w:val="5"/>
    <w:uiPriority w:val="0"/>
  </w:style>
  <w:style w:type="character" w:customStyle="1" w:styleId="43">
    <w:name w:val="iconline2"/>
    <w:basedOn w:val="5"/>
    <w:uiPriority w:val="0"/>
  </w:style>
  <w:style w:type="character" w:customStyle="1" w:styleId="44">
    <w:name w:val="iconline21"/>
    <w:basedOn w:val="5"/>
    <w:uiPriority w:val="0"/>
  </w:style>
  <w:style w:type="character" w:customStyle="1" w:styleId="45">
    <w:name w:val="icontext3"/>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2019-07-25T07:39:41Z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