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BC745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全自动酶标仪采购项目招议标公告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：全自动酶标仪采购项目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为提高浆站实验室检测能力及水平，天坛生物下属单采血浆公司拟采购全自动酶标仪。</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20190042</w:t>
      </w:r>
    </w:p>
    <w:p w:rsidR="00445F3E" w:rsidRDefault="00BC7459">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限公司下属单采血浆公司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BC7459">
      <w:pPr>
        <w:pStyle w:val="ab"/>
        <w:snapToGrid w:val="0"/>
        <w:spacing w:line="360" w:lineRule="auto"/>
        <w:rPr>
          <w:rFonts w:ascii="宋体" w:eastAsia="宋体" w:hAnsi="宋体"/>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Start w:id="0" w:name="_Hlk10470498"/>
      <w:r w:rsidR="00E500A2" w:rsidRPr="00E500A2">
        <w:rPr>
          <w:rFonts w:ascii="宋体" w:eastAsia="宋体" w:hAnsi="宋体" w:hint="eastAsia"/>
        </w:rPr>
        <w:t>在国内有供应两台（套）以上同类设备业绩（提供相关业绩的合同封面、供货范围、盖章页等主要章节复印件），并且两年内未发生重大设备故障。</w:t>
      </w:r>
      <w:r>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397226">
        <w:rPr>
          <w:rFonts w:ascii="宋体" w:eastAsia="宋体" w:hAnsi="宋体" w:hint="eastAsia"/>
        </w:rPr>
        <w:t>2019年6月</w:t>
      </w:r>
      <w:r w:rsidR="00E500A2" w:rsidRPr="00397226">
        <w:rPr>
          <w:rFonts w:ascii="宋体" w:eastAsia="宋体" w:hAnsi="宋体"/>
        </w:rPr>
        <w:t>1</w:t>
      </w:r>
      <w:r w:rsidR="00AA0AF1">
        <w:rPr>
          <w:rFonts w:ascii="宋体" w:eastAsia="宋体" w:hAnsi="宋体"/>
        </w:rPr>
        <w:t>6</w:t>
      </w:r>
      <w:bookmarkStart w:id="2" w:name="_GoBack"/>
      <w:bookmarkEnd w:id="2"/>
      <w:r w:rsidRPr="00397226">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园南路7号成都蓉生药业有限责任公司  </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联系人：穆先生，028-88613373；</w:t>
      </w:r>
      <w:r w:rsidR="009E2389">
        <w:rPr>
          <w:rFonts w:ascii="宋体" w:eastAsia="宋体" w:hAnsi="宋体" w:hint="eastAsia"/>
        </w:rPr>
        <w:t>吴先生</w:t>
      </w:r>
      <w:r>
        <w:rPr>
          <w:rFonts w:ascii="宋体" w:eastAsia="宋体" w:hAnsi="宋体" w:hint="eastAsia"/>
        </w:rPr>
        <w:t>，028-8</w:t>
      </w:r>
      <w:r w:rsidR="009E2389">
        <w:rPr>
          <w:rFonts w:ascii="宋体" w:eastAsia="宋体" w:hAnsi="宋体"/>
        </w:rPr>
        <w:t>3227055</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F01" w:rsidRDefault="00451F01">
      <w:r>
        <w:separator/>
      </w:r>
    </w:p>
  </w:endnote>
  <w:endnote w:type="continuationSeparator" w:id="0">
    <w:p w:rsidR="00451F01" w:rsidRDefault="0045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F01" w:rsidRDefault="00451F01">
      <w:r>
        <w:separator/>
      </w:r>
    </w:p>
  </w:footnote>
  <w:footnote w:type="continuationSeparator" w:id="0">
    <w:p w:rsidR="00451F01" w:rsidRDefault="0045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73EC"/>
    <w:rsid w:val="009D05E6"/>
    <w:rsid w:val="009D0A7B"/>
    <w:rsid w:val="009E2389"/>
    <w:rsid w:val="009F3F87"/>
    <w:rsid w:val="009F6AB7"/>
    <w:rsid w:val="00A0490E"/>
    <w:rsid w:val="00A130E7"/>
    <w:rsid w:val="00A13CB8"/>
    <w:rsid w:val="00A14C83"/>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1487C"/>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4</cp:revision>
  <cp:lastPrinted>2019-05-31T07:10:00Z</cp:lastPrinted>
  <dcterms:created xsi:type="dcterms:W3CDTF">2019-06-03T08:09:00Z</dcterms:created>
  <dcterms:modified xsi:type="dcterms:W3CDTF">2019-06-06T05:25:00Z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